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27F5" w14:textId="05C39BF0" w:rsidR="007C198A" w:rsidRDefault="003F4F97" w:rsidP="007C198A">
      <w:pPr>
        <w:rPr>
          <w:rFonts w:ascii="Inter" w:hAnsi="Inter"/>
          <w:sz w:val="20"/>
          <w:szCs w:val="20"/>
        </w:rPr>
      </w:pPr>
      <w:r>
        <w:rPr>
          <w:rFonts w:ascii="Inter" w:hAnsi="Inter"/>
          <w:noProof/>
        </w:rPr>
        <w:drawing>
          <wp:anchor distT="0" distB="0" distL="114300" distR="114300" simplePos="0" relativeHeight="251661312" behindDoc="0" locked="0" layoutInCell="1" allowOverlap="1" wp14:anchorId="3960BB6A" wp14:editId="2D9FFB83">
            <wp:simplePos x="0" y="0"/>
            <wp:positionH relativeFrom="margin">
              <wp:posOffset>-152400</wp:posOffset>
            </wp:positionH>
            <wp:positionV relativeFrom="paragraph">
              <wp:posOffset>-714375</wp:posOffset>
            </wp:positionV>
            <wp:extent cx="1173421" cy="1132205"/>
            <wp:effectExtent l="0" t="0" r="8255" b="0"/>
            <wp:wrapNone/>
            <wp:docPr id="1847011339" name="Picture 1" descr="A logo with an ancho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1339" name="Picture 1" descr="A logo with an anchor in a circle&#10;&#10;Description automatically generated"/>
                    <pic:cNvPicPr/>
                  </pic:nvPicPr>
                  <pic:blipFill>
                    <a:blip r:embed="rId7" cstate="print">
                      <a:extLst>
                        <a:ext uri="{BEBA8EAE-BF5A-486C-A8C5-ECC9F3942E4B}">
                          <a14:imgProps xmlns:a14="http://schemas.microsoft.com/office/drawing/2010/main">
                            <a14:imgLayer r:embed="rId8">
                              <a14:imgEffect>
                                <a14:backgroundRemoval t="4469" b="97343" l="2046" r="93141">
                                  <a14:foregroundMark x1="31047" y1="7850" x2="14808" y2="14936"/>
                                  <a14:foregroundMark x1="25271" y1="10386" x2="2286" y2="36836"/>
                                  <a14:foregroundMark x1="2286" y1="36836" x2="8905" y2="72947"/>
                                  <a14:foregroundMark x1="8905" y1="72947" x2="38508" y2="95048"/>
                                  <a14:foregroundMark x1="38508" y1="95048" x2="74128" y2="88768"/>
                                  <a14:foregroundMark x1="74128" y1="88768" x2="90012" y2="55072"/>
                                  <a14:foregroundMark x1="90012" y1="55072" x2="83995" y2="20531"/>
                                  <a14:foregroundMark x1="83995" y1="20531" x2="53069" y2="5193"/>
                                  <a14:foregroundMark x1="53069" y1="5193" x2="32972" y2="4589"/>
                                  <a14:foregroundMark x1="14922" y1="33816" x2="3249" y2="68841"/>
                                  <a14:foregroundMark x1="62816" y1="20773" x2="30205" y2="52295"/>
                                  <a14:foregroundMark x1="30205" y1="52295" x2="45126" y2="88889"/>
                                  <a14:foregroundMark x1="45126" y1="88889" x2="66667" y2="63406"/>
                                  <a14:foregroundMark x1="66667" y1="63406" x2="62816" y2="26691"/>
                                  <a14:foregroundMark x1="62816" y1="26691" x2="54392" y2="23430"/>
                                  <a14:foregroundMark x1="57641" y1="16304" x2="25872" y2="23671"/>
                                  <a14:foregroundMark x1="25872" y1="23671" x2="23225" y2="83454"/>
                                  <a14:foregroundMark x1="23225" y1="83454" x2="68111" y2="88043"/>
                                  <a14:foregroundMark x1="68111" y1="88043" x2="83514" y2="72101"/>
                                  <a14:foregroundMark x1="71239" y1="30556" x2="31288" y2="14976"/>
                                  <a14:foregroundMark x1="31288" y1="14976" x2="10710" y2="56884"/>
                                  <a14:foregroundMark x1="10710" y1="56884" x2="45969" y2="82609"/>
                                  <a14:foregroundMark x1="45969" y1="82609" x2="88448" y2="53623"/>
                                  <a14:foregroundMark x1="88448" y1="53623" x2="71961" y2="21618"/>
                                  <a14:foregroundMark x1="71961" y1="21618" x2="50542" y2="21498"/>
                                  <a14:foregroundMark x1="53069" y1="7850" x2="14320" y2="27415"/>
                                  <a14:foregroundMark x1="14320" y1="27415" x2="60048" y2="67391"/>
                                  <a14:foregroundMark x1="60048" y1="67391" x2="80987" y2="33092"/>
                                  <a14:foregroundMark x1="80987" y1="33092" x2="80987" y2="33092"/>
                                  <a14:foregroundMark x1="66065" y1="27899" x2="24067" y2="51329"/>
                                  <a14:foregroundMark x1="24067" y1="51329" x2="58845" y2="82005"/>
                                  <a14:foregroundMark x1="58845" y1="82005" x2="83273" y2="47585"/>
                                  <a14:foregroundMark x1="83273" y1="47585" x2="57040" y2="20773"/>
                                  <a14:foregroundMark x1="57040" y1="21498" x2="22744" y2="47222"/>
                                  <a14:foregroundMark x1="22744" y1="47222" x2="37064" y2="85870"/>
                                  <a14:foregroundMark x1="37064" y1="85870" x2="80265" y2="58696"/>
                                  <a14:foregroundMark x1="80265" y1="58696" x2="66306" y2="27536"/>
                                  <a14:foregroundMark x1="66306" y1="27536" x2="52467" y2="21498"/>
                                  <a14:foregroundMark x1="51143" y1="21498" x2="6258" y2="43116"/>
                                  <a14:foregroundMark x1="6258" y1="43116" x2="40554" y2="76449"/>
                                  <a14:foregroundMark x1="40554" y1="76449" x2="70999" y2="47464"/>
                                  <a14:foregroundMark x1="70999" y1="47464" x2="45367" y2="19444"/>
                                  <a14:foregroundMark x1="67990" y1="28623" x2="33213" y2="32609"/>
                                  <a14:foregroundMark x1="33213" y1="32609" x2="41998" y2="69565"/>
                                  <a14:foregroundMark x1="41998" y1="69565" x2="74609" y2="88164"/>
                                  <a14:foregroundMark x1="74609" y1="88164" x2="82671" y2="55072"/>
                                  <a14:foregroundMark x1="82671" y1="55072" x2="52948" y2="32609"/>
                                  <a14:foregroundMark x1="52948" y1="32609" x2="45367" y2="30556"/>
                                  <a14:foregroundMark x1="55716" y1="27899" x2="57160" y2="67633"/>
                                  <a14:foregroundMark x1="57160" y1="67633" x2="50181" y2="28623"/>
                                  <a14:foregroundMark x1="50181" y1="28623" x2="49819" y2="28623"/>
                                  <a14:foregroundMark x1="54994" y1="22101" x2="32852" y2="74638"/>
                                  <a14:foregroundMark x1="32852" y1="74638" x2="62575" y2="41908"/>
                                  <a14:foregroundMark x1="62575" y1="41908" x2="57040" y2="24034"/>
                                  <a14:foregroundMark x1="42118" y1="13043" x2="40193" y2="17512"/>
                                  <a14:foregroundMark x1="39471" y1="11715" x2="12395" y2="35990"/>
                                  <a14:foregroundMark x1="12395" y1="35990" x2="10951" y2="42874"/>
                                  <a14:foregroundMark x1="52467" y1="92271" x2="34296" y2="92271"/>
                                  <a14:foregroundMark x1="77738" y1="24638" x2="91937" y2="50000"/>
                                  <a14:foregroundMark x1="13630" y1="17206" x2="10951" y2="20169"/>
                                  <a14:foregroundMark x1="16847" y1="13647" x2="14524" y2="16216"/>
                                  <a14:foregroundMark x1="42720" y1="95531" x2="57040" y2="94928"/>
                                  <a14:foregroundMark x1="45969" y1="95531" x2="77738" y2="85386"/>
                                  <a14:foregroundMark x1="77738" y1="85386" x2="78339" y2="84541"/>
                                  <a14:foregroundMark x1="62214" y1="13647" x2="62214" y2="13647"/>
                                  <a14:foregroundMark x1="23345" y1="10990" x2="35018" y2="6522"/>
                                  <a14:foregroundMark x1="49218" y1="41546" x2="53791" y2="64372"/>
                                  <a14:foregroundMark x1="7100" y1="24638" x2="56197" y2="13043"/>
                                  <a14:foregroundMark x1="56197" y1="13043" x2="73165" y2="20169"/>
                                  <a14:foregroundMark x1="12996" y1="20169" x2="46931" y2="3865"/>
                                  <a14:foregroundMark x1="46931" y1="3865" x2="79302" y2="17633"/>
                                  <a14:foregroundMark x1="79302" y1="17633" x2="94465" y2="54831"/>
                                  <a14:foregroundMark x1="94465" y1="54831" x2="75331" y2="82367"/>
                                  <a14:foregroundMark x1="75331" y1="82367" x2="41276" y2="97101"/>
                                  <a14:foregroundMark x1="41276" y1="97101" x2="9507" y2="73068"/>
                                  <a14:foregroundMark x1="9507" y1="73068" x2="2286" y2="38527"/>
                                  <a14:foregroundMark x1="2286" y1="38527" x2="2647" y2="37077"/>
                                  <a14:foregroundMark x1="39471" y1="3865" x2="74007" y2="12319"/>
                                  <a14:foregroundMark x1="74007" y1="12319" x2="93020" y2="39130"/>
                                  <a14:foregroundMark x1="93020" y1="39130" x2="93261" y2="58454"/>
                                  <a14:foregroundMark x1="9025" y1="25362" x2="4091" y2="64010"/>
                                  <a14:foregroundMark x1="4091" y1="64010" x2="16847" y2="82488"/>
                                  <a14:foregroundMark x1="45969" y1="95531" x2="15162" y2="82609"/>
                                  <a14:foregroundMark x1="15162" y1="82609" x2="1925" y2="50845"/>
                                  <a14:foregroundMark x1="1925" y1="50845" x2="17208" y2="18961"/>
                                  <a14:foregroundMark x1="17208" y1="18961" x2="46570" y2="4589"/>
                                  <a14:foregroundMark x1="46570" y1="4589" x2="78460" y2="21498"/>
                                  <a14:foregroundMark x1="78460" y1="21498" x2="93261" y2="42271"/>
                                  <a14:foregroundMark x1="36221" y1="5193" x2="75090" y2="9058"/>
                                  <a14:foregroundMark x1="75090" y1="9058" x2="96751" y2="53019"/>
                                  <a14:foregroundMark x1="96751" y1="53019" x2="80866" y2="82126"/>
                                  <a14:foregroundMark x1="80866" y1="82126" x2="51143" y2="97343"/>
                                  <a14:foregroundMark x1="51143" y1="97343" x2="9254" y2="77365"/>
                                  <a14:backgroundMark x1="12274" y1="16908" x2="12274" y2="16908"/>
                                  <a14:backgroundMark x1="12996" y1="13647" x2="12274" y2="16908"/>
                                  <a14:backgroundMark x1="2647" y1="72101" x2="2647" y2="72101"/>
                                  <a14:backgroundMark x1="3249" y1="69565" x2="4573" y2="74758"/>
                                  <a14:backgroundMark x1="1925" y1="71498" x2="8424" y2="78019"/>
                                </a14:backgroundRemoval>
                              </a14:imgEffect>
                            </a14:imgLayer>
                          </a14:imgProps>
                        </a:ext>
                        <a:ext uri="{28A0092B-C50C-407E-A947-70E740481C1C}">
                          <a14:useLocalDpi xmlns:a14="http://schemas.microsoft.com/office/drawing/2010/main" val="0"/>
                        </a:ext>
                      </a:extLst>
                    </a:blip>
                    <a:stretch>
                      <a:fillRect/>
                    </a:stretch>
                  </pic:blipFill>
                  <pic:spPr>
                    <a:xfrm>
                      <a:off x="0" y="0"/>
                      <a:ext cx="1173421" cy="1132205"/>
                    </a:xfrm>
                    <a:prstGeom prst="rect">
                      <a:avLst/>
                    </a:prstGeom>
                  </pic:spPr>
                </pic:pic>
              </a:graphicData>
            </a:graphic>
            <wp14:sizeRelH relativeFrom="margin">
              <wp14:pctWidth>0</wp14:pctWidth>
            </wp14:sizeRelH>
            <wp14:sizeRelV relativeFrom="margin">
              <wp14:pctHeight>0</wp14:pctHeight>
            </wp14:sizeRelV>
          </wp:anchor>
        </w:drawing>
      </w:r>
      <w:r>
        <w:rPr>
          <w:rFonts w:ascii="Inter" w:hAnsi="Inter"/>
          <w:noProof/>
          <w:sz w:val="20"/>
          <w:szCs w:val="20"/>
        </w:rPr>
        <mc:AlternateContent>
          <mc:Choice Requires="wps">
            <w:drawing>
              <wp:anchor distT="0" distB="0" distL="114300" distR="114300" simplePos="0" relativeHeight="251659264" behindDoc="0" locked="0" layoutInCell="1" allowOverlap="1" wp14:anchorId="72C7BBFD" wp14:editId="37DFBC70">
                <wp:simplePos x="0" y="0"/>
                <wp:positionH relativeFrom="margin">
                  <wp:posOffset>-209550</wp:posOffset>
                </wp:positionH>
                <wp:positionV relativeFrom="paragraph">
                  <wp:posOffset>-733425</wp:posOffset>
                </wp:positionV>
                <wp:extent cx="6372225" cy="1123950"/>
                <wp:effectExtent l="57150" t="19050" r="85725" b="114300"/>
                <wp:wrapNone/>
                <wp:docPr id="1290226861" name="Text Box 1"/>
                <wp:cNvGraphicFramePr/>
                <a:graphic xmlns:a="http://schemas.openxmlformats.org/drawingml/2006/main">
                  <a:graphicData uri="http://schemas.microsoft.com/office/word/2010/wordprocessingShape">
                    <wps:wsp>
                      <wps:cNvSpPr txBox="1"/>
                      <wps:spPr>
                        <a:xfrm>
                          <a:off x="0" y="0"/>
                          <a:ext cx="6372225" cy="1123950"/>
                        </a:xfrm>
                        <a:prstGeom prst="rect">
                          <a:avLst/>
                        </a:prstGeom>
                        <a:solidFill>
                          <a:schemeClr val="accent1">
                            <a:lumMod val="75000"/>
                          </a:schemeClr>
                        </a:solidFill>
                        <a:ln w="6350">
                          <a:solidFill>
                            <a:srgbClr val="002060"/>
                          </a:solidFill>
                        </a:ln>
                        <a:effectLst>
                          <a:outerShdw blurRad="50800" dist="38100" dir="5400000" algn="t" rotWithShape="0">
                            <a:prstClr val="black">
                              <a:alpha val="40000"/>
                            </a:prstClr>
                          </a:outerShdw>
                        </a:effectLst>
                      </wps:spPr>
                      <wps:txbx>
                        <w:txbxContent>
                          <w:p w14:paraId="25AC4E1B" w14:textId="77777777" w:rsidR="007C198A" w:rsidRPr="007C198A" w:rsidRDefault="007C198A" w:rsidP="00B45FD3">
                            <w:pPr>
                              <w:spacing w:line="240" w:lineRule="auto"/>
                              <w:ind w:left="1440" w:firstLine="720"/>
                              <w:rPr>
                                <w:rFonts w:ascii="Jumble" w:hAnsi="Jumble"/>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pPr>
                            <w:r w:rsidRPr="007C198A">
                              <w:rPr>
                                <w:rFonts w:ascii="Jumble" w:hAnsi="Jumble"/>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CWU ANCHOR:</w:t>
                            </w:r>
                          </w:p>
                          <w:p w14:paraId="16E96A71" w14:textId="4D42DB22" w:rsidR="007C198A" w:rsidRPr="003F4F97" w:rsidRDefault="007C198A" w:rsidP="00B45FD3">
                            <w:pPr>
                              <w:ind w:left="1440" w:firstLine="720"/>
                              <w:rPr>
                                <w:i/>
                                <w:iCs/>
                                <w:sz w:val="20"/>
                                <w:szCs w:val="20"/>
                              </w:rPr>
                            </w:pPr>
                            <w:r w:rsidRPr="003F4F97">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 xml:space="preserve">Instructions At </w:t>
                            </w:r>
                            <w:proofErr w:type="gramStart"/>
                            <w:r w:rsidRPr="003F4F97">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A</w:t>
                            </w:r>
                            <w:proofErr w:type="gramEnd"/>
                            <w:r w:rsidRPr="003F4F97">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 xml:space="preserve"> Glance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7BBFD" id="_x0000_t202" coordsize="21600,21600" o:spt="202" path="m,l,21600r21600,l21600,xe">
                <v:stroke joinstyle="miter"/>
                <v:path gradientshapeok="t" o:connecttype="rect"/>
              </v:shapetype>
              <v:shape id="Text Box 1" o:spid="_x0000_s1026" type="#_x0000_t202" style="position:absolute;margin-left:-16.5pt;margin-top:-57.75pt;width:501.75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" fillcolor="#2f5496 [2404]" strokecolor="#002060" strokeweight=".5pt">
                <v:shadow on="t" color="black" opacity="26214f" origin=",-.5" offset="0,3pt"/>
                <v:textbox>
                  <w:txbxContent>
                    <w:p w14:paraId="25AC4E1B" w14:textId="77777777" w:rsidR="007C198A" w:rsidRPr="007C198A" w:rsidRDefault="007C198A" w:rsidP="00B45FD3">
                      <w:pPr>
                        <w:spacing w:line="240" w:lineRule="auto"/>
                        <w:ind w:left="1440" w:firstLine="720"/>
                        <w:rPr>
                          <w:rFonts w:ascii="Jumble" w:hAnsi="Jumble"/>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pPr>
                      <w:r w:rsidRPr="007C198A">
                        <w:rPr>
                          <w:rFonts w:ascii="Jumble" w:hAnsi="Jumble"/>
                          <w:color w:val="FFFFFF" w:themeColor="background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CWU ANCHOR:</w:t>
                      </w:r>
                    </w:p>
                    <w:p w14:paraId="16E96A71" w14:textId="4D42DB22" w:rsidR="007C198A" w:rsidRPr="003F4F97" w:rsidRDefault="007C198A" w:rsidP="00B45FD3">
                      <w:pPr>
                        <w:ind w:left="1440" w:firstLine="720"/>
                        <w:rPr>
                          <w:i/>
                          <w:iCs/>
                          <w:sz w:val="20"/>
                          <w:szCs w:val="20"/>
                        </w:rPr>
                      </w:pPr>
                      <w:r w:rsidRPr="003F4F97">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 xml:space="preserve">Instructions At </w:t>
                      </w:r>
                      <w:proofErr w:type="gramStart"/>
                      <w:r w:rsidRPr="003F4F97">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A</w:t>
                      </w:r>
                      <w:proofErr w:type="gramEnd"/>
                      <w:r w:rsidRPr="003F4F97">
                        <w:rPr>
                          <w:rFonts w:ascii="Jumble" w:hAnsi="Jumble"/>
                          <w:i/>
                          <w:iCs/>
                          <w:color w:val="FFFFFF" w:themeColor="background1"/>
                          <w:sz w:val="44"/>
                          <w:szCs w:val="44"/>
                          <w14:shadow w14:blurRad="38100" w14:dist="19050" w14:dir="2700000" w14:sx="100000" w14:sy="100000" w14:kx="0" w14:ky="0" w14:algn="tl">
                            <w14:schemeClr w14:val="dk1">
                              <w14:alpha w14:val="60000"/>
                            </w14:schemeClr>
                          </w14:shadow>
                          <w14:textOutline w14:w="9525" w14:cap="flat" w14:cmpd="sng" w14:algn="ctr">
                            <w14:solidFill>
                              <w14:schemeClr w14:val="bg2">
                                <w14:lumMod w14:val="10000"/>
                              </w14:schemeClr>
                            </w14:solidFill>
                            <w14:prstDash w14:val="solid"/>
                            <w14:round/>
                          </w14:textOutline>
                        </w:rPr>
                        <w:t xml:space="preserve"> Glance</w:t>
                      </w:r>
                    </w:p>
                  </w:txbxContent>
                </v:textbox>
                <w10:wrap anchorx="margin"/>
              </v:shape>
            </w:pict>
          </mc:Fallback>
        </mc:AlternateContent>
      </w:r>
    </w:p>
    <w:p w14:paraId="72F4D716" w14:textId="77777777" w:rsidR="007C198A" w:rsidRDefault="007C198A">
      <w:pPr>
        <w:rPr>
          <w:rFonts w:ascii="Inter Semi Bold" w:hAnsi="Inter Semi Bold"/>
        </w:rPr>
      </w:pPr>
    </w:p>
    <w:p w14:paraId="0560A1E6" w14:textId="04DAA8A1" w:rsidR="002D1479" w:rsidRDefault="002D1479">
      <w:r w:rsidRPr="002D1479">
        <w:rPr>
          <w:rFonts w:ascii="Inter Semi Bold" w:hAnsi="Inter Semi Bold"/>
        </w:rPr>
        <w:t>Steps for Conversation One</w:t>
      </w:r>
      <w:r>
        <w:t xml:space="preserve">: </w:t>
      </w:r>
    </w:p>
    <w:p w14:paraId="0F562D74" w14:textId="424AD53B" w:rsidR="002D1479" w:rsidRPr="00E26E71" w:rsidRDefault="002D1479" w:rsidP="002D1479">
      <w:pPr>
        <w:pStyle w:val="ListParagraph"/>
        <w:numPr>
          <w:ilvl w:val="0"/>
          <w:numId w:val="2"/>
        </w:numPr>
        <w:spacing w:before="240" w:line="240" w:lineRule="auto"/>
        <w:rPr>
          <w:rFonts w:ascii="Inter" w:hAnsi="Inter"/>
          <w:sz w:val="18"/>
          <w:szCs w:val="18"/>
        </w:rPr>
      </w:pPr>
      <w:r w:rsidRPr="00E26E71">
        <w:rPr>
          <w:rFonts w:ascii="Inter" w:hAnsi="Inter"/>
          <w:sz w:val="18"/>
          <w:szCs w:val="18"/>
        </w:rPr>
        <w:t xml:space="preserve">Determine whether a small group meeting or individual meetings work best for your student employees. </w:t>
      </w:r>
    </w:p>
    <w:p w14:paraId="4BE31233" w14:textId="77777777" w:rsidR="002D1479" w:rsidRPr="00E26E71" w:rsidRDefault="002D1479" w:rsidP="002D1479">
      <w:pPr>
        <w:pStyle w:val="ListParagraph"/>
        <w:spacing w:before="240" w:line="240" w:lineRule="auto"/>
        <w:rPr>
          <w:rFonts w:ascii="Inter" w:hAnsi="Inter"/>
          <w:sz w:val="18"/>
          <w:szCs w:val="18"/>
        </w:rPr>
      </w:pPr>
    </w:p>
    <w:p w14:paraId="2C8677BE" w14:textId="1340CDE8" w:rsidR="002D1479" w:rsidRPr="00E26E71" w:rsidRDefault="002D1479" w:rsidP="002D1479">
      <w:pPr>
        <w:pStyle w:val="ListParagraph"/>
        <w:numPr>
          <w:ilvl w:val="0"/>
          <w:numId w:val="2"/>
        </w:numPr>
        <w:spacing w:before="240" w:line="240" w:lineRule="auto"/>
        <w:rPr>
          <w:rFonts w:ascii="Inter" w:hAnsi="Inter"/>
          <w:sz w:val="18"/>
          <w:szCs w:val="18"/>
        </w:rPr>
      </w:pPr>
      <w:r w:rsidRPr="00E26E71">
        <w:rPr>
          <w:rFonts w:ascii="Inter" w:hAnsi="Inter"/>
          <w:sz w:val="18"/>
          <w:szCs w:val="18"/>
        </w:rPr>
        <w:t>Send your student employees an email or paper memo (whichever works best in your area) a week before your meeting with the following information (you may find it useful to use some of the language from the template email provided in your Iowa GROW® folder):</w:t>
      </w:r>
    </w:p>
    <w:p w14:paraId="48D97E6D" w14:textId="77777777" w:rsidR="002D1479" w:rsidRPr="00E26E71" w:rsidRDefault="002D1479" w:rsidP="002D1479">
      <w:pPr>
        <w:spacing w:after="0" w:line="240" w:lineRule="auto"/>
        <w:ind w:firstLine="720"/>
        <w:rPr>
          <w:rFonts w:ascii="Inter" w:hAnsi="Inter"/>
          <w:sz w:val="18"/>
          <w:szCs w:val="18"/>
        </w:rPr>
      </w:pPr>
      <w:r w:rsidRPr="00E26E71">
        <w:rPr>
          <w:rFonts w:ascii="Inter" w:hAnsi="Inter"/>
          <w:sz w:val="18"/>
          <w:szCs w:val="18"/>
        </w:rPr>
        <w:t xml:space="preserve"> </w:t>
      </w:r>
      <w:r w:rsidRPr="00E26E71">
        <w:rPr>
          <w:rFonts w:ascii="Inter" w:hAnsi="Inter"/>
          <w:b/>
          <w:bCs/>
          <w:sz w:val="18"/>
          <w:szCs w:val="18"/>
        </w:rPr>
        <w:t>a.</w:t>
      </w:r>
      <w:r w:rsidRPr="00E26E71">
        <w:rPr>
          <w:rFonts w:ascii="Inter" w:hAnsi="Inter"/>
          <w:sz w:val="18"/>
          <w:szCs w:val="18"/>
        </w:rPr>
        <w:t xml:space="preserve"> An explanation of why you are having these </w:t>
      </w:r>
      <w:proofErr w:type="gramStart"/>
      <w:r w:rsidRPr="00E26E71">
        <w:rPr>
          <w:rFonts w:ascii="Inter" w:hAnsi="Inter"/>
          <w:sz w:val="18"/>
          <w:szCs w:val="18"/>
        </w:rPr>
        <w:t>conversations</w:t>
      </w:r>
      <w:proofErr w:type="gramEnd"/>
      <w:r w:rsidRPr="00E26E71">
        <w:rPr>
          <w:rFonts w:ascii="Inter" w:hAnsi="Inter"/>
          <w:sz w:val="18"/>
          <w:szCs w:val="18"/>
        </w:rPr>
        <w:t xml:space="preserve"> </w:t>
      </w:r>
    </w:p>
    <w:p w14:paraId="1289A3B2" w14:textId="276AEAFD" w:rsidR="002D1479" w:rsidRPr="00E26E71" w:rsidRDefault="002D1479" w:rsidP="002D1479">
      <w:pPr>
        <w:spacing w:after="0" w:line="240" w:lineRule="auto"/>
        <w:rPr>
          <w:rFonts w:ascii="Inter" w:hAnsi="Inter"/>
          <w:sz w:val="18"/>
          <w:szCs w:val="18"/>
        </w:rPr>
      </w:pPr>
      <w:r w:rsidRPr="00E26E71">
        <w:rPr>
          <w:rFonts w:ascii="Inter" w:hAnsi="Inter"/>
          <w:sz w:val="18"/>
          <w:szCs w:val="18"/>
        </w:rPr>
        <w:tab/>
      </w:r>
      <w:r w:rsidRPr="00E26E71">
        <w:rPr>
          <w:rFonts w:ascii="Inter" w:hAnsi="Inter"/>
          <w:b/>
          <w:bCs/>
          <w:sz w:val="18"/>
          <w:szCs w:val="18"/>
        </w:rPr>
        <w:t xml:space="preserve"> b.</w:t>
      </w:r>
      <w:r w:rsidRPr="00E26E71">
        <w:rPr>
          <w:rFonts w:ascii="Inter" w:hAnsi="Inter"/>
          <w:sz w:val="18"/>
          <w:szCs w:val="18"/>
        </w:rPr>
        <w:t xml:space="preserve"> The list of questions you’ll be </w:t>
      </w:r>
      <w:proofErr w:type="gramStart"/>
      <w:r w:rsidRPr="00E26E71">
        <w:rPr>
          <w:rFonts w:ascii="Inter" w:hAnsi="Inter"/>
          <w:sz w:val="18"/>
          <w:szCs w:val="18"/>
        </w:rPr>
        <w:t>discussing</w:t>
      </w:r>
      <w:proofErr w:type="gramEnd"/>
      <w:r w:rsidRPr="00E26E71">
        <w:rPr>
          <w:rFonts w:ascii="Inter" w:hAnsi="Inter"/>
          <w:sz w:val="18"/>
          <w:szCs w:val="18"/>
        </w:rPr>
        <w:t xml:space="preserve"> </w:t>
      </w:r>
    </w:p>
    <w:p w14:paraId="036BFBB7" w14:textId="363C59F7" w:rsidR="002D1479" w:rsidRPr="00E26E71" w:rsidRDefault="002D1479" w:rsidP="002D1479">
      <w:pPr>
        <w:spacing w:after="0" w:line="240" w:lineRule="auto"/>
        <w:ind w:firstLine="720"/>
        <w:rPr>
          <w:rFonts w:ascii="Inter" w:hAnsi="Inter"/>
          <w:sz w:val="18"/>
          <w:szCs w:val="18"/>
        </w:rPr>
      </w:pPr>
      <w:r w:rsidRPr="00E26E71">
        <w:rPr>
          <w:rFonts w:ascii="Inter" w:hAnsi="Inter"/>
          <w:b/>
          <w:bCs/>
          <w:sz w:val="18"/>
          <w:szCs w:val="18"/>
        </w:rPr>
        <w:t xml:space="preserve"> c.</w:t>
      </w:r>
      <w:r w:rsidRPr="00E26E71">
        <w:rPr>
          <w:rFonts w:ascii="Inter" w:hAnsi="Inter"/>
          <w:sz w:val="18"/>
          <w:szCs w:val="18"/>
        </w:rPr>
        <w:t xml:space="preserve"> Instructions to think about these questions and have answers prepared for the </w:t>
      </w:r>
      <w:proofErr w:type="gramStart"/>
      <w:r w:rsidRPr="00E26E71">
        <w:rPr>
          <w:rFonts w:ascii="Inter" w:hAnsi="Inter"/>
          <w:sz w:val="18"/>
          <w:szCs w:val="18"/>
        </w:rPr>
        <w:t>meeting</w:t>
      </w:r>
      <w:proofErr w:type="gramEnd"/>
      <w:r w:rsidRPr="00E26E71">
        <w:rPr>
          <w:rFonts w:ascii="Inter" w:hAnsi="Inter"/>
          <w:sz w:val="18"/>
          <w:szCs w:val="18"/>
        </w:rPr>
        <w:t xml:space="preserve"> </w:t>
      </w:r>
    </w:p>
    <w:p w14:paraId="44542E4C" w14:textId="77777777" w:rsidR="002D1479" w:rsidRPr="00E26E71" w:rsidRDefault="002D1479" w:rsidP="002D1479">
      <w:pPr>
        <w:spacing w:after="0" w:line="240" w:lineRule="auto"/>
        <w:ind w:firstLine="720"/>
        <w:rPr>
          <w:rFonts w:ascii="Inter" w:hAnsi="Inter"/>
          <w:sz w:val="18"/>
          <w:szCs w:val="18"/>
        </w:rPr>
      </w:pPr>
    </w:p>
    <w:p w14:paraId="030BEB34" w14:textId="437AE29E" w:rsidR="002D1479" w:rsidRPr="00E26E71" w:rsidRDefault="002D1479" w:rsidP="002D1479">
      <w:pPr>
        <w:pStyle w:val="ListParagraph"/>
        <w:numPr>
          <w:ilvl w:val="0"/>
          <w:numId w:val="2"/>
        </w:numPr>
        <w:spacing w:line="240" w:lineRule="auto"/>
        <w:rPr>
          <w:rFonts w:ascii="Inter" w:hAnsi="Inter"/>
          <w:sz w:val="18"/>
          <w:szCs w:val="18"/>
        </w:rPr>
      </w:pPr>
      <w:r w:rsidRPr="00E26E71">
        <w:rPr>
          <w:rFonts w:ascii="Inter" w:hAnsi="Inter"/>
          <w:sz w:val="18"/>
          <w:szCs w:val="18"/>
        </w:rPr>
        <w:t xml:space="preserve">Approach these questions as if you are having a conversation. Feel free to ask the questions in any order and let the conversation flow naturally. You may find it useful to brainstorm with other supervisors or your Human Resources representative on the key things you expect students to learn from jobs in your area. </w:t>
      </w:r>
    </w:p>
    <w:p w14:paraId="5C549818" w14:textId="77777777" w:rsidR="002D1479" w:rsidRPr="00E26E71" w:rsidRDefault="002D1479" w:rsidP="002D1479">
      <w:pPr>
        <w:pStyle w:val="ListParagraph"/>
        <w:spacing w:line="240" w:lineRule="auto"/>
        <w:rPr>
          <w:rFonts w:ascii="Inter" w:hAnsi="Inter"/>
          <w:sz w:val="18"/>
          <w:szCs w:val="18"/>
        </w:rPr>
      </w:pPr>
    </w:p>
    <w:p w14:paraId="02F886DE" w14:textId="345BC29C" w:rsidR="002D1479" w:rsidRPr="00E26E71" w:rsidRDefault="002D1479" w:rsidP="002D1479">
      <w:pPr>
        <w:pStyle w:val="ListParagraph"/>
        <w:numPr>
          <w:ilvl w:val="0"/>
          <w:numId w:val="2"/>
        </w:numPr>
        <w:spacing w:line="240" w:lineRule="auto"/>
        <w:rPr>
          <w:rFonts w:ascii="Inter" w:hAnsi="Inter"/>
          <w:sz w:val="18"/>
          <w:szCs w:val="18"/>
        </w:rPr>
      </w:pPr>
      <w:r w:rsidRPr="00E26E71">
        <w:rPr>
          <w:rFonts w:ascii="Inter" w:hAnsi="Inter"/>
          <w:sz w:val="18"/>
          <w:szCs w:val="18"/>
        </w:rPr>
        <w:t xml:space="preserve">If your student employees are having a hard time answering these questions, feel free to share your ideas or observations on what they are learning on the job. </w:t>
      </w:r>
    </w:p>
    <w:p w14:paraId="3F45B81C" w14:textId="77777777" w:rsidR="002D1479" w:rsidRPr="00E26E71" w:rsidRDefault="002D1479" w:rsidP="002D1479">
      <w:pPr>
        <w:pStyle w:val="ListParagraph"/>
        <w:spacing w:line="240" w:lineRule="auto"/>
        <w:rPr>
          <w:rFonts w:ascii="Inter" w:hAnsi="Inter"/>
          <w:sz w:val="18"/>
          <w:szCs w:val="18"/>
        </w:rPr>
      </w:pPr>
    </w:p>
    <w:p w14:paraId="1975965A" w14:textId="70B4D10D" w:rsidR="002D1479" w:rsidRPr="00E26E71" w:rsidRDefault="002D1479" w:rsidP="002D1479">
      <w:pPr>
        <w:pStyle w:val="ListParagraph"/>
        <w:numPr>
          <w:ilvl w:val="0"/>
          <w:numId w:val="2"/>
        </w:numPr>
        <w:spacing w:line="240" w:lineRule="auto"/>
        <w:rPr>
          <w:rFonts w:ascii="Inter" w:hAnsi="Inter"/>
          <w:sz w:val="18"/>
          <w:szCs w:val="18"/>
        </w:rPr>
      </w:pPr>
      <w:r w:rsidRPr="00E26E71">
        <w:rPr>
          <w:rFonts w:ascii="Inter" w:hAnsi="Inter"/>
          <w:sz w:val="18"/>
          <w:szCs w:val="18"/>
        </w:rPr>
        <w:t xml:space="preserve">You may find it useful to take notes during the conversation to refer to in the next conversation. </w:t>
      </w:r>
    </w:p>
    <w:p w14:paraId="63C4D97B" w14:textId="77777777" w:rsidR="002D1479" w:rsidRPr="00E26E71" w:rsidRDefault="002D1479" w:rsidP="002D1479">
      <w:pPr>
        <w:pStyle w:val="ListParagraph"/>
        <w:spacing w:line="240" w:lineRule="auto"/>
        <w:rPr>
          <w:rFonts w:ascii="Inter" w:hAnsi="Inter"/>
          <w:sz w:val="18"/>
          <w:szCs w:val="18"/>
        </w:rPr>
      </w:pPr>
    </w:p>
    <w:p w14:paraId="0ED8B360" w14:textId="11D823F8" w:rsidR="002D1479" w:rsidRPr="00E26E71" w:rsidRDefault="002D1479" w:rsidP="002D1479">
      <w:pPr>
        <w:pStyle w:val="ListParagraph"/>
        <w:numPr>
          <w:ilvl w:val="0"/>
          <w:numId w:val="2"/>
        </w:numPr>
        <w:spacing w:line="240" w:lineRule="auto"/>
        <w:rPr>
          <w:rFonts w:ascii="Inter" w:hAnsi="Inter"/>
          <w:sz w:val="18"/>
          <w:szCs w:val="18"/>
        </w:rPr>
      </w:pPr>
      <w:r w:rsidRPr="00E26E71">
        <w:rPr>
          <w:rFonts w:ascii="Inter" w:hAnsi="Inter"/>
          <w:sz w:val="18"/>
          <w:szCs w:val="18"/>
        </w:rPr>
        <w:t xml:space="preserve">Wrap up the conversations by reminding your student employees that you will be meeting again at the end of the semester for a similar conversation. </w:t>
      </w:r>
    </w:p>
    <w:p w14:paraId="2BE8A43B" w14:textId="77777777" w:rsidR="002D1479" w:rsidRPr="00E26E71" w:rsidRDefault="002D1479" w:rsidP="002D1479">
      <w:pPr>
        <w:pStyle w:val="ListParagraph"/>
        <w:spacing w:line="240" w:lineRule="auto"/>
        <w:rPr>
          <w:rFonts w:ascii="Inter" w:hAnsi="Inter"/>
          <w:sz w:val="18"/>
          <w:szCs w:val="18"/>
        </w:rPr>
      </w:pPr>
    </w:p>
    <w:p w14:paraId="2941C5B9" w14:textId="373E5B5D" w:rsidR="002D1479" w:rsidRPr="00E26E71" w:rsidRDefault="002D1479" w:rsidP="002D1479">
      <w:pPr>
        <w:pStyle w:val="ListParagraph"/>
        <w:numPr>
          <w:ilvl w:val="0"/>
          <w:numId w:val="2"/>
        </w:numPr>
        <w:spacing w:line="240" w:lineRule="auto"/>
        <w:rPr>
          <w:rFonts w:ascii="Inter" w:hAnsi="Inter"/>
          <w:sz w:val="18"/>
          <w:szCs w:val="18"/>
        </w:rPr>
      </w:pPr>
      <w:r w:rsidRPr="00E26E71">
        <w:rPr>
          <w:rFonts w:ascii="Inter" w:hAnsi="Inter"/>
          <w:sz w:val="18"/>
          <w:szCs w:val="18"/>
        </w:rPr>
        <w:t xml:space="preserve">Remember we have provided you a list of campus resources in case a student employee indicates that they made need extra help. </w:t>
      </w:r>
    </w:p>
    <w:p w14:paraId="6C3157D9" w14:textId="77777777" w:rsidR="002D1479" w:rsidRPr="002D1479" w:rsidRDefault="002D1479">
      <w:pPr>
        <w:rPr>
          <w:rFonts w:ascii="Inter Semi Bold" w:hAnsi="Inter Semi Bold"/>
        </w:rPr>
      </w:pPr>
      <w:r w:rsidRPr="002D1479">
        <w:rPr>
          <w:rFonts w:ascii="Inter Semi Bold" w:hAnsi="Inter Semi Bold"/>
        </w:rPr>
        <w:t xml:space="preserve">Steps for Conversation Two: </w:t>
      </w:r>
    </w:p>
    <w:p w14:paraId="477870DA" w14:textId="0E72A5C5" w:rsidR="002D1479" w:rsidRPr="00E26E71" w:rsidRDefault="002D1479" w:rsidP="00E26E71">
      <w:pPr>
        <w:pStyle w:val="ListParagraph"/>
        <w:numPr>
          <w:ilvl w:val="0"/>
          <w:numId w:val="5"/>
        </w:numPr>
        <w:spacing w:after="0" w:line="240" w:lineRule="auto"/>
        <w:rPr>
          <w:rFonts w:ascii="Inter" w:hAnsi="Inter"/>
          <w:sz w:val="18"/>
          <w:szCs w:val="18"/>
        </w:rPr>
      </w:pPr>
      <w:r w:rsidRPr="00E26E71">
        <w:rPr>
          <w:rFonts w:ascii="Inter" w:hAnsi="Inter"/>
          <w:sz w:val="18"/>
          <w:szCs w:val="18"/>
        </w:rPr>
        <w:t xml:space="preserve">Determine whether a small group meeting or individual meetings work best for your student employees. </w:t>
      </w:r>
    </w:p>
    <w:p w14:paraId="5F4E2399" w14:textId="77777777" w:rsidR="002D1479" w:rsidRPr="00E26E71" w:rsidRDefault="002D1479" w:rsidP="00E26E71">
      <w:pPr>
        <w:pStyle w:val="ListParagraph"/>
        <w:spacing w:after="0" w:line="240" w:lineRule="auto"/>
        <w:rPr>
          <w:rFonts w:ascii="Inter" w:hAnsi="Inter"/>
          <w:sz w:val="18"/>
          <w:szCs w:val="18"/>
        </w:rPr>
      </w:pPr>
    </w:p>
    <w:p w14:paraId="116A2CA7" w14:textId="0F8E7395" w:rsidR="00E26E71" w:rsidRPr="00E26E71" w:rsidRDefault="002D1479" w:rsidP="00E26E71">
      <w:pPr>
        <w:pStyle w:val="ListParagraph"/>
        <w:numPr>
          <w:ilvl w:val="0"/>
          <w:numId w:val="5"/>
        </w:numPr>
        <w:spacing w:after="0" w:line="240" w:lineRule="auto"/>
        <w:rPr>
          <w:rFonts w:ascii="Inter" w:hAnsi="Inter"/>
          <w:sz w:val="18"/>
          <w:szCs w:val="18"/>
        </w:rPr>
      </w:pPr>
      <w:r w:rsidRPr="00E26E71">
        <w:rPr>
          <w:rFonts w:ascii="Inter" w:hAnsi="Inter"/>
          <w:sz w:val="18"/>
          <w:szCs w:val="18"/>
        </w:rPr>
        <w:t xml:space="preserve">Send your student employees an email or memo a week before your meeting with the following information. </w:t>
      </w:r>
    </w:p>
    <w:p w14:paraId="66F4D81E" w14:textId="77777777" w:rsidR="00E26E71" w:rsidRPr="00E26E71" w:rsidRDefault="00E26E71" w:rsidP="00E26E71">
      <w:pPr>
        <w:pStyle w:val="ListParagraph"/>
        <w:spacing w:after="0" w:line="240" w:lineRule="auto"/>
        <w:rPr>
          <w:rFonts w:ascii="Inter" w:hAnsi="Inter"/>
          <w:sz w:val="18"/>
          <w:szCs w:val="18"/>
        </w:rPr>
      </w:pPr>
    </w:p>
    <w:p w14:paraId="182B81AE" w14:textId="341AC5F7" w:rsidR="002D1479" w:rsidRPr="00E26E71" w:rsidRDefault="002D1479" w:rsidP="00E26E71">
      <w:pPr>
        <w:spacing w:line="240" w:lineRule="auto"/>
        <w:rPr>
          <w:rFonts w:ascii="Inter" w:hAnsi="Inter"/>
          <w:sz w:val="18"/>
          <w:szCs w:val="18"/>
        </w:rPr>
      </w:pPr>
      <w:r w:rsidRPr="00E26E71">
        <w:rPr>
          <w:rFonts w:ascii="Inter" w:hAnsi="Inter"/>
          <w:sz w:val="18"/>
          <w:szCs w:val="18"/>
        </w:rPr>
        <w:tab/>
      </w:r>
      <w:r w:rsidRPr="00E26E71">
        <w:rPr>
          <w:rFonts w:ascii="Inter" w:hAnsi="Inter"/>
          <w:b/>
          <w:bCs/>
          <w:sz w:val="18"/>
          <w:szCs w:val="18"/>
        </w:rPr>
        <w:t>a.</w:t>
      </w:r>
      <w:r w:rsidRPr="00E26E71">
        <w:rPr>
          <w:rFonts w:ascii="Inter" w:hAnsi="Inter"/>
          <w:sz w:val="18"/>
          <w:szCs w:val="18"/>
        </w:rPr>
        <w:t xml:space="preserve"> Refer to the previous meeting and inform students that the questions you will be asking are the</w:t>
      </w:r>
      <w:r w:rsidR="00E26E71" w:rsidRPr="00E26E71">
        <w:rPr>
          <w:rFonts w:ascii="Inter" w:hAnsi="Inter"/>
          <w:sz w:val="18"/>
          <w:szCs w:val="18"/>
        </w:rPr>
        <w:t xml:space="preserve"> </w:t>
      </w:r>
      <w:r w:rsidR="00E26E71">
        <w:rPr>
          <w:rFonts w:ascii="Inter" w:hAnsi="Inter"/>
          <w:sz w:val="18"/>
          <w:szCs w:val="18"/>
        </w:rPr>
        <w:tab/>
      </w:r>
      <w:r w:rsidRPr="00E26E71">
        <w:rPr>
          <w:rFonts w:ascii="Inter" w:hAnsi="Inter"/>
          <w:sz w:val="18"/>
          <w:szCs w:val="18"/>
        </w:rPr>
        <w:t xml:space="preserve">same questions as in the last meeting. </w:t>
      </w:r>
    </w:p>
    <w:p w14:paraId="153F37FC" w14:textId="52FAB460" w:rsidR="002D1479" w:rsidRPr="00E26E71" w:rsidRDefault="002D1479" w:rsidP="00E26E71">
      <w:pPr>
        <w:spacing w:line="240" w:lineRule="auto"/>
        <w:rPr>
          <w:rFonts w:ascii="Inter" w:hAnsi="Inter"/>
          <w:sz w:val="18"/>
          <w:szCs w:val="18"/>
        </w:rPr>
      </w:pPr>
      <w:r w:rsidRPr="00E26E71">
        <w:rPr>
          <w:rFonts w:ascii="Inter" w:hAnsi="Inter"/>
          <w:sz w:val="18"/>
          <w:szCs w:val="18"/>
        </w:rPr>
        <w:tab/>
      </w:r>
      <w:r w:rsidRPr="00E26E71">
        <w:rPr>
          <w:rFonts w:ascii="Inter" w:hAnsi="Inter"/>
          <w:b/>
          <w:bCs/>
          <w:sz w:val="18"/>
          <w:szCs w:val="18"/>
        </w:rPr>
        <w:t>b.</w:t>
      </w:r>
      <w:r w:rsidRPr="00E26E71">
        <w:rPr>
          <w:rFonts w:ascii="Inter" w:hAnsi="Inter"/>
          <w:sz w:val="18"/>
          <w:szCs w:val="18"/>
        </w:rPr>
        <w:t xml:space="preserve"> The list of questions you’ll be discussing. </w:t>
      </w:r>
    </w:p>
    <w:p w14:paraId="60B9BA47" w14:textId="64D35087" w:rsidR="002D1479" w:rsidRPr="00E26E71" w:rsidRDefault="002D1479" w:rsidP="00E26E71">
      <w:pPr>
        <w:spacing w:line="240" w:lineRule="auto"/>
        <w:rPr>
          <w:rFonts w:ascii="Inter" w:hAnsi="Inter"/>
          <w:sz w:val="18"/>
          <w:szCs w:val="18"/>
        </w:rPr>
      </w:pPr>
      <w:r w:rsidRPr="00E26E71">
        <w:rPr>
          <w:rFonts w:ascii="Inter" w:hAnsi="Inter"/>
          <w:sz w:val="18"/>
          <w:szCs w:val="18"/>
        </w:rPr>
        <w:tab/>
      </w:r>
      <w:r w:rsidRPr="00E26E71">
        <w:rPr>
          <w:rFonts w:ascii="Inter" w:hAnsi="Inter"/>
          <w:b/>
          <w:bCs/>
          <w:sz w:val="18"/>
          <w:szCs w:val="18"/>
        </w:rPr>
        <w:t>c.</w:t>
      </w:r>
      <w:r w:rsidRPr="00E26E71">
        <w:rPr>
          <w:rFonts w:ascii="Inter" w:hAnsi="Inter"/>
          <w:sz w:val="18"/>
          <w:szCs w:val="18"/>
        </w:rPr>
        <w:t xml:space="preserve"> Instructions to think about what they have learned this semester, particularly anything new they</w:t>
      </w:r>
      <w:r w:rsidR="00E26E71">
        <w:rPr>
          <w:rFonts w:ascii="Inter" w:hAnsi="Inter"/>
          <w:sz w:val="18"/>
          <w:szCs w:val="18"/>
        </w:rPr>
        <w:tab/>
      </w:r>
      <w:r w:rsidRPr="00E26E71">
        <w:rPr>
          <w:rFonts w:ascii="Inter" w:hAnsi="Inter"/>
          <w:sz w:val="18"/>
          <w:szCs w:val="18"/>
        </w:rPr>
        <w:t xml:space="preserve">have learned since you last met. </w:t>
      </w:r>
    </w:p>
    <w:p w14:paraId="145C930F" w14:textId="3B588172" w:rsidR="002D1479" w:rsidRPr="00E26E71" w:rsidRDefault="002D1479" w:rsidP="00E26E71">
      <w:pPr>
        <w:spacing w:line="240" w:lineRule="auto"/>
        <w:rPr>
          <w:rFonts w:ascii="Inter" w:hAnsi="Inter"/>
          <w:sz w:val="18"/>
          <w:szCs w:val="18"/>
        </w:rPr>
      </w:pPr>
      <w:r w:rsidRPr="00E26E71">
        <w:rPr>
          <w:rFonts w:ascii="Inter" w:hAnsi="Inter"/>
          <w:sz w:val="18"/>
          <w:szCs w:val="18"/>
        </w:rPr>
        <w:tab/>
      </w:r>
      <w:r w:rsidRPr="00E26E71">
        <w:rPr>
          <w:rFonts w:ascii="Inter" w:hAnsi="Inter"/>
          <w:b/>
          <w:bCs/>
          <w:sz w:val="18"/>
          <w:szCs w:val="18"/>
        </w:rPr>
        <w:t>d.</w:t>
      </w:r>
      <w:r w:rsidRPr="00E26E71">
        <w:rPr>
          <w:rFonts w:ascii="Inter" w:hAnsi="Inter"/>
          <w:sz w:val="18"/>
          <w:szCs w:val="18"/>
        </w:rPr>
        <w:t xml:space="preserve"> Note that the student may repeat some of the same things you discussed in the earlier </w:t>
      </w:r>
      <w:r w:rsidRPr="00E26E71">
        <w:rPr>
          <w:rFonts w:ascii="Inter" w:hAnsi="Inter"/>
          <w:sz w:val="18"/>
          <w:szCs w:val="18"/>
        </w:rPr>
        <w:tab/>
        <w:t>conversation.</w:t>
      </w:r>
      <w:r w:rsidR="00E26E71">
        <w:rPr>
          <w:rFonts w:ascii="Inter" w:hAnsi="Inter"/>
          <w:sz w:val="18"/>
          <w:szCs w:val="18"/>
        </w:rPr>
        <w:t xml:space="preserve"> </w:t>
      </w:r>
      <w:r w:rsidRPr="00E26E71">
        <w:rPr>
          <w:rFonts w:ascii="Inter" w:hAnsi="Inter"/>
          <w:sz w:val="18"/>
          <w:szCs w:val="18"/>
        </w:rPr>
        <w:t>This is fine</w:t>
      </w:r>
      <w:r w:rsidR="00E26E71" w:rsidRPr="00E26E71">
        <w:rPr>
          <w:rFonts w:ascii="Inter" w:hAnsi="Inter"/>
          <w:sz w:val="18"/>
          <w:szCs w:val="18"/>
        </w:rPr>
        <w:t>.</w:t>
      </w:r>
      <w:r w:rsidRPr="00E26E71">
        <w:rPr>
          <w:rFonts w:ascii="Inter" w:hAnsi="Inter"/>
          <w:sz w:val="18"/>
          <w:szCs w:val="18"/>
        </w:rPr>
        <w:t xml:space="preserve"> </w:t>
      </w:r>
    </w:p>
    <w:p w14:paraId="65D7A772" w14:textId="284FD352" w:rsidR="002D1479" w:rsidRPr="00E26E71" w:rsidRDefault="002D1479" w:rsidP="00E26E71">
      <w:pPr>
        <w:pStyle w:val="ListParagraph"/>
        <w:numPr>
          <w:ilvl w:val="0"/>
          <w:numId w:val="5"/>
        </w:numPr>
        <w:spacing w:after="0" w:line="240" w:lineRule="auto"/>
        <w:rPr>
          <w:rFonts w:ascii="Inter" w:hAnsi="Inter"/>
          <w:sz w:val="18"/>
          <w:szCs w:val="18"/>
        </w:rPr>
      </w:pPr>
      <w:r w:rsidRPr="00E26E71">
        <w:rPr>
          <w:rFonts w:ascii="Inter" w:hAnsi="Inter"/>
          <w:sz w:val="18"/>
          <w:szCs w:val="18"/>
        </w:rPr>
        <w:t xml:space="preserve">If your student employees are having a hard time answering these questions, feel free to share your ideas or observations on what they are learning. </w:t>
      </w:r>
    </w:p>
    <w:p w14:paraId="271D4D66" w14:textId="77777777" w:rsidR="00E26E71" w:rsidRPr="00E26E71" w:rsidRDefault="00E26E71" w:rsidP="00E26E71">
      <w:pPr>
        <w:spacing w:after="0" w:line="240" w:lineRule="auto"/>
        <w:rPr>
          <w:rFonts w:ascii="Inter" w:hAnsi="Inter"/>
          <w:sz w:val="18"/>
          <w:szCs w:val="18"/>
        </w:rPr>
      </w:pPr>
    </w:p>
    <w:p w14:paraId="2D2454BE" w14:textId="6DA2A580" w:rsidR="002D1479" w:rsidRPr="00E26E71" w:rsidRDefault="002D1479" w:rsidP="00E26E71">
      <w:pPr>
        <w:pStyle w:val="ListParagraph"/>
        <w:numPr>
          <w:ilvl w:val="0"/>
          <w:numId w:val="5"/>
        </w:numPr>
        <w:spacing w:after="0" w:line="240" w:lineRule="auto"/>
        <w:rPr>
          <w:rFonts w:ascii="Inter" w:hAnsi="Inter"/>
          <w:sz w:val="18"/>
          <w:szCs w:val="18"/>
        </w:rPr>
      </w:pPr>
      <w:r w:rsidRPr="00E26E71">
        <w:rPr>
          <w:rFonts w:ascii="Inter" w:hAnsi="Inter"/>
          <w:sz w:val="18"/>
          <w:szCs w:val="18"/>
        </w:rPr>
        <w:t xml:space="preserve">You may find it useful to take notes during the conversation to refer to in the next conversation. </w:t>
      </w:r>
    </w:p>
    <w:p w14:paraId="6A82068E" w14:textId="77777777" w:rsidR="00E26E71" w:rsidRPr="00E26E71" w:rsidRDefault="00E26E71" w:rsidP="00E26E71">
      <w:pPr>
        <w:spacing w:after="0" w:line="240" w:lineRule="auto"/>
        <w:rPr>
          <w:rFonts w:ascii="Inter" w:hAnsi="Inter"/>
          <w:sz w:val="18"/>
          <w:szCs w:val="18"/>
        </w:rPr>
      </w:pPr>
    </w:p>
    <w:p w14:paraId="4399DC1F" w14:textId="2406E4BE" w:rsidR="002D1479" w:rsidRPr="00E26E71" w:rsidRDefault="002D1479" w:rsidP="00E26E71">
      <w:pPr>
        <w:pStyle w:val="ListParagraph"/>
        <w:numPr>
          <w:ilvl w:val="0"/>
          <w:numId w:val="5"/>
        </w:numPr>
        <w:spacing w:after="0" w:line="240" w:lineRule="auto"/>
        <w:rPr>
          <w:rFonts w:ascii="Inter" w:hAnsi="Inter"/>
          <w:sz w:val="18"/>
          <w:szCs w:val="18"/>
        </w:rPr>
      </w:pPr>
      <w:r w:rsidRPr="00E26E71">
        <w:rPr>
          <w:rFonts w:ascii="Inter" w:hAnsi="Inter"/>
          <w:sz w:val="18"/>
          <w:szCs w:val="18"/>
        </w:rPr>
        <w:t>Remember we have provided you a list of resources in case a student employee indicates that they made need extra help.</w:t>
      </w:r>
    </w:p>
    <w:sectPr w:rsidR="002D1479" w:rsidRPr="00E26E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BE3F" w14:textId="77777777" w:rsidR="007C198A" w:rsidRDefault="007C198A" w:rsidP="007C198A">
      <w:pPr>
        <w:spacing w:after="0" w:line="240" w:lineRule="auto"/>
      </w:pPr>
      <w:r>
        <w:separator/>
      </w:r>
    </w:p>
  </w:endnote>
  <w:endnote w:type="continuationSeparator" w:id="0">
    <w:p w14:paraId="1670D09E" w14:textId="77777777" w:rsidR="007C198A" w:rsidRDefault="007C198A" w:rsidP="007C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Jumble">
    <w:charset w:val="00"/>
    <w:family w:val="auto"/>
    <w:pitch w:val="variable"/>
    <w:sig w:usb0="8000002F" w:usb1="1000004A" w:usb2="00000000" w:usb3="00000000" w:csb0="00000001" w:csb1="00000000"/>
  </w:font>
  <w:font w:name="Inter Semi Bold">
    <w:panose1 w:val="02000703000000020004"/>
    <w:charset w:val="00"/>
    <w:family w:val="modern"/>
    <w:notTrueType/>
    <w:pitch w:val="variable"/>
    <w:sig w:usb0="E0000AFF" w:usb1="5200A1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7D87" w14:textId="77777777" w:rsidR="00B45FD3" w:rsidRDefault="00B45FD3" w:rsidP="00B45FD3">
    <w:pPr>
      <w:pStyle w:val="Footer"/>
      <w:rPr>
        <w:sz w:val="18"/>
        <w:szCs w:val="18"/>
      </w:rPr>
    </w:pPr>
    <w:bookmarkStart w:id="0" w:name="_Hlk156911794"/>
    <w:bookmarkStart w:id="1" w:name="_Hlk156911795"/>
    <w:bookmarkStart w:id="2" w:name="_Hlk156911801"/>
    <w:bookmarkStart w:id="3" w:name="_Hlk156911802"/>
    <w:bookmarkStart w:id="4" w:name="_Hlk156911860"/>
    <w:bookmarkStart w:id="5" w:name="_Hlk156911861"/>
    <w:bookmarkStart w:id="6" w:name="_Hlk156911866"/>
    <w:bookmarkStart w:id="7" w:name="_Hlk156911867"/>
    <w:bookmarkStart w:id="8" w:name="_Hlk156911872"/>
    <w:bookmarkStart w:id="9" w:name="_Hlk156911873"/>
    <w:r w:rsidRPr="005A3039">
      <w:rPr>
        <w:noProof/>
        <w:sz w:val="18"/>
        <w:szCs w:val="18"/>
      </w:rPr>
      <w:drawing>
        <wp:anchor distT="0" distB="0" distL="114300" distR="114300" simplePos="0" relativeHeight="251659264" behindDoc="0" locked="0" layoutInCell="1" allowOverlap="1" wp14:anchorId="6FCB1A85" wp14:editId="6E89FDA8">
          <wp:simplePos x="0" y="0"/>
          <wp:positionH relativeFrom="margin">
            <wp:posOffset>-28575</wp:posOffset>
          </wp:positionH>
          <wp:positionV relativeFrom="paragraph">
            <wp:posOffset>-43180</wp:posOffset>
          </wp:positionV>
          <wp:extent cx="1476375" cy="442913"/>
          <wp:effectExtent l="0" t="0" r="0" b="0"/>
          <wp:wrapNone/>
          <wp:docPr id="210842922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29227"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76375" cy="442913"/>
                  </a:xfrm>
                  <a:prstGeom prst="rect">
                    <a:avLst/>
                  </a:prstGeom>
                </pic:spPr>
              </pic:pic>
            </a:graphicData>
          </a:graphic>
          <wp14:sizeRelH relativeFrom="margin">
            <wp14:pctWidth>0</wp14:pctWidth>
          </wp14:sizeRelH>
          <wp14:sizeRelV relativeFrom="margin">
            <wp14:pctHeight>0</wp14:pctHeight>
          </wp14:sizeRelV>
        </wp:anchor>
      </w:drawing>
    </w:r>
  </w:p>
  <w:p w14:paraId="3E6C5C2A" w14:textId="77777777" w:rsidR="00B45FD3" w:rsidRDefault="00B45FD3" w:rsidP="00B45FD3">
    <w:pPr>
      <w:pStyle w:val="Footer"/>
      <w:rPr>
        <w:sz w:val="18"/>
        <w:szCs w:val="18"/>
      </w:rPr>
    </w:pPr>
  </w:p>
  <w:p w14:paraId="4C6D1D16" w14:textId="77777777" w:rsidR="00B45FD3" w:rsidRDefault="00B45FD3" w:rsidP="00B45FD3">
    <w:pPr>
      <w:pStyle w:val="Footer"/>
      <w:rPr>
        <w:sz w:val="18"/>
        <w:szCs w:val="18"/>
      </w:rPr>
    </w:pPr>
  </w:p>
  <w:p w14:paraId="5E1892F8" w14:textId="30C0361F" w:rsidR="00B45FD3" w:rsidRDefault="00B45FD3" w:rsidP="00B45FD3">
    <w:pPr>
      <w:pStyle w:val="Footer"/>
    </w:pPr>
    <w:r w:rsidRPr="005A3039">
      <w:rPr>
        <w:sz w:val="18"/>
        <w:szCs w:val="18"/>
      </w:rPr>
      <w:t xml:space="preserve">Based on </w:t>
    </w:r>
    <w:r w:rsidRPr="005A3039">
      <w:rPr>
        <w:rFonts w:ascii="Inter" w:hAnsi="Inter"/>
        <w:sz w:val="16"/>
        <w:szCs w:val="16"/>
      </w:rPr>
      <w:t>Iowa GROW® Used with permission</w:t>
    </w:r>
    <w:bookmarkEnd w:id="0"/>
    <w:bookmarkEnd w:id="1"/>
    <w:bookmarkEnd w:id="2"/>
    <w:bookmarkEnd w:id="3"/>
    <w:bookmarkEnd w:id="4"/>
    <w:bookmarkEnd w:id="5"/>
    <w:bookmarkEnd w:id="6"/>
    <w:bookmarkEnd w:id="7"/>
    <w:bookmarkEnd w:id="8"/>
    <w:bookmarkEnd w:id="9"/>
    <w:r w:rsidR="003F4F97">
      <w:rPr>
        <w:rFonts w:ascii="Inter" w:hAnsi="Inter"/>
        <w:sz w:val="16"/>
        <w:szCs w:val="16"/>
      </w:rPr>
      <w:tab/>
    </w:r>
    <w:r w:rsidR="003F4F97">
      <w:rPr>
        <w:rFonts w:ascii="Inter" w:hAnsi="Inter"/>
        <w:sz w:val="16"/>
        <w:szCs w:val="16"/>
      </w:rPr>
      <w:tab/>
    </w:r>
    <w:r w:rsidR="003F4F97">
      <w:rPr>
        <w:rFonts w:ascii="Inter" w:hAnsi="Inter"/>
        <w:sz w:val="16"/>
        <w:szCs w:val="16"/>
      </w:rPr>
      <w:t>Revision: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0496" w14:textId="77777777" w:rsidR="007C198A" w:rsidRDefault="007C198A" w:rsidP="007C198A">
      <w:pPr>
        <w:spacing w:after="0" w:line="240" w:lineRule="auto"/>
      </w:pPr>
      <w:r>
        <w:separator/>
      </w:r>
    </w:p>
  </w:footnote>
  <w:footnote w:type="continuationSeparator" w:id="0">
    <w:p w14:paraId="73E8FC51" w14:textId="77777777" w:rsidR="007C198A" w:rsidRDefault="007C198A" w:rsidP="007C1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7F75"/>
    <w:multiLevelType w:val="hybridMultilevel"/>
    <w:tmpl w:val="EC10DBD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E812BA3"/>
    <w:multiLevelType w:val="hybridMultilevel"/>
    <w:tmpl w:val="7B32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4095D"/>
    <w:multiLevelType w:val="hybridMultilevel"/>
    <w:tmpl w:val="555C234A"/>
    <w:lvl w:ilvl="0" w:tplc="4B0EDD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D4D44"/>
    <w:multiLevelType w:val="hybridMultilevel"/>
    <w:tmpl w:val="519A16D6"/>
    <w:lvl w:ilvl="0" w:tplc="6A1AD6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136E5"/>
    <w:multiLevelType w:val="hybridMultilevel"/>
    <w:tmpl w:val="60368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A317C9"/>
    <w:multiLevelType w:val="hybridMultilevel"/>
    <w:tmpl w:val="62EA2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843525"/>
    <w:multiLevelType w:val="hybridMultilevel"/>
    <w:tmpl w:val="06765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255277">
    <w:abstractNumId w:val="0"/>
  </w:num>
  <w:num w:numId="2" w16cid:durableId="1632133996">
    <w:abstractNumId w:val="3"/>
  </w:num>
  <w:num w:numId="3" w16cid:durableId="920917690">
    <w:abstractNumId w:val="5"/>
  </w:num>
  <w:num w:numId="4" w16cid:durableId="1910578372">
    <w:abstractNumId w:val="1"/>
  </w:num>
  <w:num w:numId="5" w16cid:durableId="132456308">
    <w:abstractNumId w:val="2"/>
  </w:num>
  <w:num w:numId="6" w16cid:durableId="316227885">
    <w:abstractNumId w:val="4"/>
  </w:num>
  <w:num w:numId="7" w16cid:durableId="416900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79"/>
    <w:rsid w:val="002D1479"/>
    <w:rsid w:val="003F4F97"/>
    <w:rsid w:val="00421097"/>
    <w:rsid w:val="007C198A"/>
    <w:rsid w:val="00955C1F"/>
    <w:rsid w:val="00960640"/>
    <w:rsid w:val="00B45FD3"/>
    <w:rsid w:val="00E26E71"/>
    <w:rsid w:val="00E62A04"/>
    <w:rsid w:val="00FF32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DF578"/>
  <w15:chartTrackingRefBased/>
  <w15:docId w15:val="{A9EBA14F-FB17-42FD-84AF-49AB0422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479"/>
    <w:pPr>
      <w:ind w:left="720"/>
      <w:contextualSpacing/>
    </w:pPr>
  </w:style>
  <w:style w:type="paragraph" w:styleId="Header">
    <w:name w:val="header"/>
    <w:basedOn w:val="Normal"/>
    <w:link w:val="HeaderChar"/>
    <w:uiPriority w:val="99"/>
    <w:unhideWhenUsed/>
    <w:rsid w:val="007C1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98A"/>
  </w:style>
  <w:style w:type="paragraph" w:styleId="Footer">
    <w:name w:val="footer"/>
    <w:basedOn w:val="Normal"/>
    <w:link w:val="FooterChar"/>
    <w:uiPriority w:val="99"/>
    <w:unhideWhenUsed/>
    <w:rsid w:val="007C1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StudentEmployee CWHRST01</dc:creator>
  <cp:keywords/>
  <dc:description/>
  <cp:lastModifiedBy>Brenda Garcia-Gil</cp:lastModifiedBy>
  <cp:revision>3</cp:revision>
  <cp:lastPrinted>2024-01-23T22:30:00Z</cp:lastPrinted>
  <dcterms:created xsi:type="dcterms:W3CDTF">2024-01-24T17:11:00Z</dcterms:created>
  <dcterms:modified xsi:type="dcterms:W3CDTF">2024-01-24T18:05:00Z</dcterms:modified>
</cp:coreProperties>
</file>