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6CA29854" w:rsidR="00427919" w:rsidRDefault="004057F4" w:rsidP="0014691D">
            <w:r>
              <w:t>Office of International Studies and Programs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091F869B" w:rsidR="00427919" w:rsidRDefault="004057F4" w:rsidP="0014691D">
            <w:r>
              <w:t>Nicki Kukar/Rachel Gordon</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4FE61484" w:rsidR="00D93820" w:rsidRDefault="004057F4" w:rsidP="006832C8">
            <w:pPr>
              <w:pStyle w:val="ListParagraph"/>
              <w:ind w:left="0"/>
            </w:pPr>
            <w:r>
              <w:t>Our program offers CWU international students support in their integration into the campus community via our Orientation Program and other specialized events during the year.  Orientation covers all aspects of campus life, as these students are experiencing not only the adjustment to university life but living in a new culture, as well.  Our support is ongoing throughout their time at CWU.  We offer social and learning opportunities and specialized field opportunities that foster confidence, individual growth, and personal bonds.</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375600DA" w:rsidR="00D93820" w:rsidRDefault="004057F4" w:rsidP="006E7B8E">
            <w:pPr>
              <w:pStyle w:val="ListParagraph"/>
              <w:ind w:left="0"/>
            </w:pPr>
            <w:r>
              <w:t>Our program goals are to provide various activities and events designed to bring international students together with the rest of the student body to enable personal and academic connections together with cultural learning.  We also provide leadership opportunities for student leaders and work experience for international students.  We have an annual Student Services survey that is given to all international students to gain an understanding of their needs, interests, and areas for development.  Over the past several years, students have asked for more programming designed to help the international population interact and engage with the domestic population.</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414A632A" w:rsidR="00D93820" w:rsidRDefault="004057F4" w:rsidP="006E7B8E">
            <w:pPr>
              <w:pStyle w:val="ListParagraph"/>
              <w:ind w:left="0"/>
            </w:pPr>
            <w:r>
              <w:t>Our purpose is to foster the personal growth and success of all CWU students with our focus on cultural diversity and understanding.  To this end, we have partnered with several CWU departments (SLICE, DHC, DEC, Brooks Library,</w:t>
            </w:r>
            <w:r w:rsidR="002905DD">
              <w:t xml:space="preserve"> Counseling,</w:t>
            </w:r>
            <w:r>
              <w:t xml:space="preserve"> and more) to hold events and learning opportunities for all students.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3028984E" w:rsidR="00D93820" w:rsidRDefault="002905DD" w:rsidP="006E7B8E">
            <w:pPr>
              <w:pStyle w:val="ListParagraph"/>
              <w:ind w:left="0"/>
            </w:pPr>
            <w:r>
              <w:t xml:space="preserve">Our program offers all students the opportunity to further their cultural and global education.  It also provides students with an invaluable chance to make connections that will expand, deepen, and compliment their academic education.  </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lastRenderedPageBreak/>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2653ECA2" w:rsidR="00D93820" w:rsidRDefault="002905DD" w:rsidP="006E7B8E">
            <w:pPr>
              <w:pStyle w:val="ListParagraph"/>
              <w:ind w:left="0"/>
            </w:pPr>
            <w:r>
              <w:t xml:space="preserve">OISP is in and of itself designed to support the mission of CWU.  The Mission Statement specifically states that CWU, in order to build a community of equity and belonging, nurtures culturally sustaining practices that expand access and success to all students.  Through our intentional programming designed to help international and domestic students learn together, about each other, and create a community of belonging.  </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23E53022" w:rsidR="00D93820" w:rsidRDefault="002905DD" w:rsidP="006E7B8E">
            <w:pPr>
              <w:pStyle w:val="ListParagraph"/>
              <w:ind w:left="0"/>
            </w:pPr>
            <w:r>
              <w:t>While we provide some exclusive events for our international student population, most programs include all CWU students in keeping with our stated goals.  We have also hosted and co-sponsored events for a wide range of CWU staff and faculty, as well as Ellensburg community members.  The express purpose of these events is to promote a climate of cultural awareness and engage domestic and international students in stimulating activities to facilitate mutual support across the university and student body.</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1473FB56" w:rsidR="00D93820" w:rsidRDefault="002905DD" w:rsidP="006E7B8E">
            <w:pPr>
              <w:pStyle w:val="ListParagraph"/>
              <w:ind w:left="0"/>
            </w:pPr>
            <w:r>
              <w:t>We currently serve over 270 students from 54 countries.  All participants at our events are required to sign in with their names and contact information.  We track our international students by their citizenship and campus.   We employ international students who often find on campus student employment opportunities difficult to obtain.  We also hire domestic students that have an interest in broadening their connection with our global society.</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2905DD">
        <w:trPr>
          <w:trHeight w:val="584"/>
        </w:trPr>
        <w:tc>
          <w:tcPr>
            <w:tcW w:w="8790" w:type="dxa"/>
          </w:tcPr>
          <w:p w14:paraId="6B35DD5D" w14:textId="5FB73453" w:rsidR="00D93820" w:rsidRDefault="002905DD" w:rsidP="006E7B8E">
            <w:pPr>
              <w:pStyle w:val="ListParagraph"/>
              <w:ind w:left="0"/>
            </w:pPr>
            <w:r>
              <w:t>No</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21C9F36F" w:rsidR="00D93820" w:rsidRDefault="002905DD" w:rsidP="006E7B8E">
            <w:pPr>
              <w:pStyle w:val="ListParagraph"/>
              <w:ind w:left="0"/>
            </w:pPr>
            <w:r>
              <w:t>Due to budget cuts, we have had to cut back on our programming and the number of student employees we hire.  In the past, we were able to use some of the funding to offset the cost of some field trips but we haven’t been able to subsidize these events as much, so students are paying higher rates for the trips.</w:t>
            </w:r>
            <w:r w:rsidR="003C04EA">
              <w:t xml:space="preserve"> This is particularly difficult as there has been a sharp rise in </w:t>
            </w:r>
            <w:r w:rsidR="003C04EA">
              <w:lastRenderedPageBreak/>
              <w:t>prices of items these funds are used for, such as charter bus costs, that cause our limited funding to be used more quickly than anticipated.</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3E7547CE" w:rsidR="00D93820" w:rsidRDefault="002905DD" w:rsidP="006E7B8E">
            <w:pPr>
              <w:pStyle w:val="ListParagraph"/>
              <w:ind w:left="0"/>
            </w:pPr>
            <w:r>
              <w:t>No</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2B35A35A" w:rsidR="00355A52" w:rsidRDefault="00C960F1" w:rsidP="00A67F13">
            <w:pPr>
              <w:pStyle w:val="ListParagraph"/>
              <w:ind w:left="0"/>
            </w:pPr>
            <w:r>
              <w:t>O</w:t>
            </w:r>
            <w:r w:rsidRPr="00C960F1">
              <w:t>ther funding we have for student programming is OISP funds. Student programming is part of the self-support portion of OISP and funds in our self-support section are very limited. OISP does allocate a portion to student programming and so those funds are also used but wouldn’t be enough to support the level of student programming that we would like to offer on its own.</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0977274C" w:rsidR="00D93820" w:rsidRDefault="00C960F1" w:rsidP="006E7B8E">
            <w:pPr>
              <w:pStyle w:val="ListParagraph"/>
              <w:ind w:left="0"/>
            </w:pPr>
            <w:r>
              <w:t>We would like to be able to hire more student employees and give current student employees increased hours. The student employees are crucial for planning and implementing student events, as well as to be able to offer more support, activities, and field trips for students.</w:t>
            </w:r>
            <w:r w:rsidR="003C04EA">
              <w:t xml:space="preserve"> Additionally, the cost of everything we do has increased exponentially (charter bus costs, tickets, food, etc.).</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4691D"/>
    <w:rsid w:val="001D7E12"/>
    <w:rsid w:val="002905DD"/>
    <w:rsid w:val="002B25D0"/>
    <w:rsid w:val="002F4144"/>
    <w:rsid w:val="00355A52"/>
    <w:rsid w:val="003C04EA"/>
    <w:rsid w:val="004057F4"/>
    <w:rsid w:val="00427919"/>
    <w:rsid w:val="004A6FB5"/>
    <w:rsid w:val="004D3841"/>
    <w:rsid w:val="00506013"/>
    <w:rsid w:val="0066513A"/>
    <w:rsid w:val="006832C8"/>
    <w:rsid w:val="00820230"/>
    <w:rsid w:val="009C5D26"/>
    <w:rsid w:val="00B075D9"/>
    <w:rsid w:val="00C270EC"/>
    <w:rsid w:val="00C960F1"/>
    <w:rsid w:val="00D9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styleId="FollowedHyperlink">
    <w:name w:val="FollowedHyperlink"/>
    <w:basedOn w:val="DefaultParagraphFont"/>
    <w:uiPriority w:val="99"/>
    <w:semiHidden/>
    <w:unhideWhenUsed/>
    <w:rsid w:val="00290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 w:id="17014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Rachel Gordon</cp:lastModifiedBy>
  <cp:revision>3</cp:revision>
  <dcterms:created xsi:type="dcterms:W3CDTF">2023-11-15T17:39:00Z</dcterms:created>
  <dcterms:modified xsi:type="dcterms:W3CDTF">2023-11-28T20:29:00Z</dcterms:modified>
</cp:coreProperties>
</file>