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49ADE" w14:textId="77777777" w:rsidR="0001587F" w:rsidRDefault="0001587F">
      <w:pPr>
        <w:pStyle w:val="BodyText"/>
        <w:spacing w:before="1"/>
        <w:rPr>
          <w:rFonts w:ascii="Times New Roman"/>
          <w:sz w:val="2"/>
        </w:rPr>
      </w:pPr>
    </w:p>
    <w:tbl>
      <w:tblPr>
        <w:tblW w:w="0" w:type="auto"/>
        <w:tblInd w:w="125" w:type="dxa"/>
        <w:tblLayout w:type="fixed"/>
        <w:tblCellMar>
          <w:left w:w="0" w:type="dxa"/>
          <w:right w:w="0" w:type="dxa"/>
        </w:tblCellMar>
        <w:tblLook w:val="01E0" w:firstRow="1" w:lastRow="1" w:firstColumn="1" w:lastColumn="1" w:noHBand="0" w:noVBand="0"/>
      </w:tblPr>
      <w:tblGrid>
        <w:gridCol w:w="2268"/>
        <w:gridCol w:w="6562"/>
      </w:tblGrid>
      <w:tr w:rsidR="0001587F" w14:paraId="2A57309B" w14:textId="77777777">
        <w:trPr>
          <w:trHeight w:val="2698"/>
        </w:trPr>
        <w:tc>
          <w:tcPr>
            <w:tcW w:w="8830" w:type="dxa"/>
            <w:gridSpan w:val="2"/>
          </w:tcPr>
          <w:p w14:paraId="70161282" w14:textId="77777777" w:rsidR="0001587F" w:rsidRDefault="00AB7B12">
            <w:pPr>
              <w:pStyle w:val="TableParagraph"/>
              <w:spacing w:before="0" w:line="286" w:lineRule="exact"/>
              <w:ind w:left="2" w:right="40"/>
              <w:jc w:val="center"/>
              <w:rPr>
                <w:b/>
                <w:sz w:val="28"/>
              </w:rPr>
            </w:pPr>
            <w:bookmarkStart w:id="0" w:name="FY23_S&amp;A_Annual_Reports_Questionnaire_-_"/>
            <w:bookmarkEnd w:id="0"/>
            <w:r>
              <w:rPr>
                <w:b/>
                <w:sz w:val="28"/>
              </w:rPr>
              <w:t>SERVICE</w:t>
            </w:r>
            <w:r>
              <w:rPr>
                <w:b/>
                <w:spacing w:val="-2"/>
                <w:sz w:val="28"/>
              </w:rPr>
              <w:t xml:space="preserve"> </w:t>
            </w:r>
            <w:r>
              <w:rPr>
                <w:b/>
                <w:sz w:val="28"/>
              </w:rPr>
              <w:t>&amp;</w:t>
            </w:r>
            <w:r>
              <w:rPr>
                <w:b/>
                <w:spacing w:val="-2"/>
                <w:sz w:val="28"/>
              </w:rPr>
              <w:t xml:space="preserve"> </w:t>
            </w:r>
            <w:r>
              <w:rPr>
                <w:b/>
                <w:sz w:val="28"/>
              </w:rPr>
              <w:t>ACTIVITY</w:t>
            </w:r>
            <w:r>
              <w:rPr>
                <w:b/>
                <w:spacing w:val="-1"/>
                <w:sz w:val="28"/>
              </w:rPr>
              <w:t xml:space="preserve"> </w:t>
            </w:r>
            <w:r>
              <w:rPr>
                <w:b/>
                <w:sz w:val="28"/>
              </w:rPr>
              <w:t>FEE</w:t>
            </w:r>
            <w:r>
              <w:rPr>
                <w:b/>
                <w:spacing w:val="-2"/>
                <w:sz w:val="28"/>
              </w:rPr>
              <w:t xml:space="preserve"> </w:t>
            </w:r>
            <w:r>
              <w:rPr>
                <w:b/>
                <w:sz w:val="28"/>
              </w:rPr>
              <w:t>ANNUAL</w:t>
            </w:r>
            <w:r>
              <w:rPr>
                <w:b/>
                <w:spacing w:val="-3"/>
                <w:sz w:val="28"/>
              </w:rPr>
              <w:t xml:space="preserve"> </w:t>
            </w:r>
            <w:r>
              <w:rPr>
                <w:b/>
                <w:spacing w:val="-2"/>
                <w:sz w:val="28"/>
              </w:rPr>
              <w:t>REPORT</w:t>
            </w:r>
          </w:p>
          <w:p w14:paraId="19D0F998" w14:textId="77777777" w:rsidR="0001587F" w:rsidRDefault="00AB7B12">
            <w:pPr>
              <w:pStyle w:val="TableParagraph"/>
              <w:spacing w:before="313"/>
              <w:ind w:left="3" w:right="40"/>
              <w:jc w:val="center"/>
              <w:rPr>
                <w:b/>
              </w:rPr>
            </w:pPr>
            <w:r>
              <w:rPr>
                <w:b/>
              </w:rPr>
              <w:t>Campus</w:t>
            </w:r>
            <w:r>
              <w:rPr>
                <w:b/>
                <w:spacing w:val="1"/>
              </w:rPr>
              <w:t xml:space="preserve"> </w:t>
            </w:r>
            <w:r>
              <w:rPr>
                <w:b/>
              </w:rPr>
              <w:t>Life</w:t>
            </w:r>
            <w:r>
              <w:rPr>
                <w:b/>
                <w:spacing w:val="-1"/>
              </w:rPr>
              <w:t xml:space="preserve"> </w:t>
            </w:r>
            <w:r>
              <w:rPr>
                <w:b/>
              </w:rPr>
              <w:t>(Student Involvement)</w:t>
            </w:r>
            <w:r>
              <w:rPr>
                <w:b/>
                <w:spacing w:val="1"/>
              </w:rPr>
              <w:t xml:space="preserve"> </w:t>
            </w:r>
            <w:r>
              <w:rPr>
                <w:b/>
                <w:spacing w:val="-2"/>
              </w:rPr>
              <w:t>$148,801</w:t>
            </w:r>
          </w:p>
          <w:p w14:paraId="0103F325" w14:textId="77777777" w:rsidR="0001587F" w:rsidRDefault="0001587F">
            <w:pPr>
              <w:pStyle w:val="TableParagraph"/>
              <w:spacing w:before="188"/>
              <w:rPr>
                <w:rFonts w:ascii="Times New Roman"/>
              </w:rPr>
            </w:pPr>
          </w:p>
          <w:p w14:paraId="0F938B64" w14:textId="77777777" w:rsidR="0001587F" w:rsidRDefault="00AB7B12">
            <w:pPr>
              <w:pStyle w:val="TableParagraph"/>
              <w:spacing w:before="0" w:line="259" w:lineRule="auto"/>
              <w:ind w:right="40"/>
              <w:jc w:val="center"/>
              <w:rPr>
                <w:i/>
              </w:rPr>
            </w:pPr>
            <w:r>
              <w:rPr>
                <w:i/>
              </w:rPr>
              <w:t>The</w:t>
            </w:r>
            <w:r>
              <w:rPr>
                <w:i/>
                <w:spacing w:val="-1"/>
              </w:rPr>
              <w:t xml:space="preserve"> </w:t>
            </w:r>
            <w:r>
              <w:rPr>
                <w:i/>
              </w:rPr>
              <w:t>S&amp;A</w:t>
            </w:r>
            <w:r>
              <w:rPr>
                <w:i/>
                <w:spacing w:val="-1"/>
              </w:rPr>
              <w:t xml:space="preserve"> </w:t>
            </w:r>
            <w:r>
              <w:rPr>
                <w:i/>
              </w:rPr>
              <w:t>Committee</w:t>
            </w:r>
            <w:r>
              <w:rPr>
                <w:i/>
                <w:spacing w:val="-1"/>
              </w:rPr>
              <w:t xml:space="preserve"> </w:t>
            </w:r>
            <w:r>
              <w:rPr>
                <w:i/>
              </w:rPr>
              <w:t>continues to</w:t>
            </w:r>
            <w:r>
              <w:rPr>
                <w:i/>
                <w:spacing w:val="-1"/>
              </w:rPr>
              <w:t xml:space="preserve"> </w:t>
            </w:r>
            <w:r>
              <w:rPr>
                <w:i/>
              </w:rPr>
              <w:t>support these</w:t>
            </w:r>
            <w:r>
              <w:rPr>
                <w:i/>
                <w:spacing w:val="-1"/>
              </w:rPr>
              <w:t xml:space="preserve"> </w:t>
            </w:r>
            <w:r>
              <w:rPr>
                <w:i/>
              </w:rPr>
              <w:t>areas under a</w:t>
            </w:r>
            <w:r>
              <w:rPr>
                <w:i/>
                <w:spacing w:val="-2"/>
              </w:rPr>
              <w:t xml:space="preserve"> </w:t>
            </w:r>
            <w:r>
              <w:rPr>
                <w:i/>
              </w:rPr>
              <w:t>flat funding</w:t>
            </w:r>
            <w:r>
              <w:rPr>
                <w:i/>
                <w:spacing w:val="-2"/>
              </w:rPr>
              <w:t xml:space="preserve"> </w:t>
            </w:r>
            <w:r>
              <w:rPr>
                <w:i/>
              </w:rPr>
              <w:t>agreement that was effective 2006. The committee plans on</w:t>
            </w:r>
            <w:r>
              <w:rPr>
                <w:i/>
                <w:spacing w:val="-1"/>
              </w:rPr>
              <w:t xml:space="preserve"> </w:t>
            </w:r>
            <w:r>
              <w:rPr>
                <w:i/>
              </w:rPr>
              <w:t>reviewing</w:t>
            </w:r>
            <w:r>
              <w:rPr>
                <w:i/>
                <w:spacing w:val="-1"/>
              </w:rPr>
              <w:t xml:space="preserve"> </w:t>
            </w:r>
            <w:r>
              <w:rPr>
                <w:i/>
              </w:rPr>
              <w:t>and</w:t>
            </w:r>
            <w:r>
              <w:rPr>
                <w:i/>
                <w:spacing w:val="-1"/>
              </w:rPr>
              <w:t xml:space="preserve"> </w:t>
            </w:r>
            <w:r>
              <w:rPr>
                <w:i/>
              </w:rPr>
              <w:t>clarifying</w:t>
            </w:r>
            <w:r>
              <w:rPr>
                <w:i/>
                <w:spacing w:val="-1"/>
              </w:rPr>
              <w:t xml:space="preserve"> </w:t>
            </w:r>
            <w:r>
              <w:rPr>
                <w:i/>
              </w:rPr>
              <w:t>the language regarding</w:t>
            </w:r>
            <w:r>
              <w:rPr>
                <w:i/>
                <w:spacing w:val="-2"/>
              </w:rPr>
              <w:t xml:space="preserve"> </w:t>
            </w:r>
            <w:r>
              <w:rPr>
                <w:i/>
              </w:rPr>
              <w:t xml:space="preserve">salary </w:t>
            </w:r>
            <w:r>
              <w:rPr>
                <w:i/>
                <w:spacing w:val="-2"/>
              </w:rPr>
              <w:t>increases.</w:t>
            </w:r>
          </w:p>
        </w:tc>
      </w:tr>
      <w:tr w:rsidR="0001587F" w14:paraId="559F5441" w14:textId="77777777">
        <w:trPr>
          <w:trHeight w:val="768"/>
        </w:trPr>
        <w:tc>
          <w:tcPr>
            <w:tcW w:w="2268" w:type="dxa"/>
          </w:tcPr>
          <w:p w14:paraId="6DF06EE7" w14:textId="77777777" w:rsidR="0001587F" w:rsidRDefault="0001587F">
            <w:pPr>
              <w:pStyle w:val="TableParagraph"/>
              <w:spacing w:before="246"/>
              <w:rPr>
                <w:rFonts w:ascii="Times New Roman"/>
              </w:rPr>
            </w:pPr>
          </w:p>
          <w:p w14:paraId="3BDB8C24" w14:textId="77777777" w:rsidR="0001587F" w:rsidRDefault="00AB7B12">
            <w:pPr>
              <w:pStyle w:val="TableParagraph"/>
              <w:spacing w:before="0" w:line="248" w:lineRule="exact"/>
              <w:ind w:left="352"/>
              <w:rPr>
                <w:b/>
              </w:rPr>
            </w:pPr>
            <w:r>
              <w:rPr>
                <w:b/>
              </w:rPr>
              <w:t xml:space="preserve">Fiscal </w:t>
            </w:r>
            <w:r>
              <w:rPr>
                <w:b/>
                <w:spacing w:val="-2"/>
              </w:rPr>
              <w:t>Year:</w:t>
            </w:r>
          </w:p>
        </w:tc>
        <w:tc>
          <w:tcPr>
            <w:tcW w:w="6562" w:type="dxa"/>
          </w:tcPr>
          <w:p w14:paraId="709C18D1" w14:textId="77777777" w:rsidR="0001587F" w:rsidRDefault="0001587F">
            <w:pPr>
              <w:pStyle w:val="TableParagraph"/>
              <w:spacing w:before="48"/>
              <w:rPr>
                <w:rFonts w:ascii="Times New Roman"/>
                <w:sz w:val="20"/>
              </w:rPr>
            </w:pPr>
          </w:p>
          <w:p w14:paraId="2F70FEAA" w14:textId="77777777" w:rsidR="0001587F" w:rsidRDefault="00AB7B12">
            <w:pPr>
              <w:pStyle w:val="TableParagraph"/>
              <w:spacing w:before="0" w:line="226" w:lineRule="exact"/>
              <w:ind w:left="14"/>
              <w:rPr>
                <w:rFonts w:ascii="Arial"/>
                <w:b/>
                <w:sz w:val="20"/>
              </w:rPr>
            </w:pPr>
            <w:r>
              <w:rPr>
                <w:rFonts w:ascii="Arial"/>
                <w:b/>
                <w:sz w:val="20"/>
              </w:rPr>
              <w:t>FY</w:t>
            </w:r>
            <w:r>
              <w:rPr>
                <w:rFonts w:ascii="Arial"/>
                <w:b/>
                <w:spacing w:val="-1"/>
                <w:sz w:val="20"/>
              </w:rPr>
              <w:t xml:space="preserve"> </w:t>
            </w:r>
            <w:r>
              <w:rPr>
                <w:rFonts w:ascii="Arial"/>
                <w:b/>
                <w:spacing w:val="-4"/>
                <w:sz w:val="20"/>
              </w:rPr>
              <w:t>2023</w:t>
            </w:r>
          </w:p>
          <w:p w14:paraId="1CE69999" w14:textId="77777777" w:rsidR="0001587F" w:rsidRDefault="00AB7B12">
            <w:pPr>
              <w:pStyle w:val="TableParagraph"/>
              <w:tabs>
                <w:tab w:val="left" w:pos="3097"/>
              </w:tabs>
              <w:spacing w:before="0" w:line="244" w:lineRule="exact"/>
              <w:ind w:left="-1"/>
              <w:rPr>
                <w:b/>
              </w:rPr>
            </w:pPr>
            <w:r>
              <w:rPr>
                <w:b/>
                <w:u w:val="single"/>
              </w:rPr>
              <w:t xml:space="preserve"> </w:t>
            </w:r>
            <w:r>
              <w:rPr>
                <w:b/>
                <w:u w:val="single"/>
              </w:rPr>
              <w:tab/>
            </w:r>
          </w:p>
        </w:tc>
      </w:tr>
      <w:tr w:rsidR="0001587F" w14:paraId="5804439B" w14:textId="77777777">
        <w:trPr>
          <w:trHeight w:val="334"/>
        </w:trPr>
        <w:tc>
          <w:tcPr>
            <w:tcW w:w="2268" w:type="dxa"/>
          </w:tcPr>
          <w:p w14:paraId="5C701B00" w14:textId="77777777" w:rsidR="0001587F" w:rsidRDefault="00AB7B12">
            <w:pPr>
              <w:pStyle w:val="TableParagraph"/>
              <w:spacing w:before="22"/>
              <w:ind w:left="352"/>
              <w:rPr>
                <w:b/>
              </w:rPr>
            </w:pPr>
            <w:r>
              <w:rPr>
                <w:b/>
              </w:rPr>
              <w:t>Program</w:t>
            </w:r>
            <w:r>
              <w:rPr>
                <w:b/>
                <w:spacing w:val="-3"/>
              </w:rPr>
              <w:t xml:space="preserve"> </w:t>
            </w:r>
            <w:r>
              <w:rPr>
                <w:b/>
                <w:spacing w:val="-2"/>
              </w:rPr>
              <w:t>Name:</w:t>
            </w:r>
          </w:p>
        </w:tc>
        <w:tc>
          <w:tcPr>
            <w:tcW w:w="6562" w:type="dxa"/>
          </w:tcPr>
          <w:p w14:paraId="53C8C396" w14:textId="77777777" w:rsidR="0001587F" w:rsidRPr="00B607A5" w:rsidRDefault="00AB7B12">
            <w:pPr>
              <w:pStyle w:val="TableParagraph"/>
              <w:spacing w:before="22"/>
              <w:ind w:left="-1"/>
            </w:pPr>
            <w:r>
              <w:rPr>
                <w:spacing w:val="-13"/>
                <w:u w:val="single"/>
              </w:rPr>
              <w:t xml:space="preserve"> </w:t>
            </w:r>
            <w:r w:rsidRPr="00B607A5">
              <w:rPr>
                <w:u w:val="single"/>
              </w:rPr>
              <w:t>Campus</w:t>
            </w:r>
            <w:r w:rsidRPr="00B607A5">
              <w:rPr>
                <w:spacing w:val="-4"/>
                <w:u w:val="single"/>
              </w:rPr>
              <w:t xml:space="preserve"> </w:t>
            </w:r>
            <w:r w:rsidRPr="00B607A5">
              <w:rPr>
                <w:u w:val="single"/>
              </w:rPr>
              <w:t>Life</w:t>
            </w:r>
            <w:r w:rsidRPr="00B607A5">
              <w:rPr>
                <w:spacing w:val="-1"/>
                <w:u w:val="single"/>
              </w:rPr>
              <w:t xml:space="preserve"> </w:t>
            </w:r>
            <w:r w:rsidRPr="00B607A5">
              <w:rPr>
                <w:u w:val="single"/>
              </w:rPr>
              <w:t>(Student</w:t>
            </w:r>
            <w:r w:rsidRPr="00B607A5">
              <w:rPr>
                <w:spacing w:val="-1"/>
                <w:u w:val="single"/>
              </w:rPr>
              <w:t xml:space="preserve"> </w:t>
            </w:r>
            <w:r w:rsidRPr="00B607A5">
              <w:rPr>
                <w:spacing w:val="-2"/>
                <w:u w:val="single"/>
              </w:rPr>
              <w:t>Involvement</w:t>
            </w:r>
            <w:r w:rsidRPr="00B607A5">
              <w:rPr>
                <w:spacing w:val="-2"/>
              </w:rPr>
              <w:t>)</w:t>
            </w:r>
          </w:p>
        </w:tc>
      </w:tr>
      <w:tr w:rsidR="0001587F" w14:paraId="13A15831" w14:textId="77777777">
        <w:trPr>
          <w:trHeight w:val="259"/>
        </w:trPr>
        <w:tc>
          <w:tcPr>
            <w:tcW w:w="8830" w:type="dxa"/>
            <w:gridSpan w:val="2"/>
          </w:tcPr>
          <w:p w14:paraId="36A283A6" w14:textId="77777777" w:rsidR="0001587F" w:rsidRDefault="00AB7B12">
            <w:pPr>
              <w:pStyle w:val="TableParagraph"/>
              <w:tabs>
                <w:tab w:val="left" w:pos="2306"/>
              </w:tabs>
              <w:spacing w:before="0" w:line="239" w:lineRule="exact"/>
              <w:ind w:left="352"/>
              <w:rPr>
                <w:rFonts w:ascii="Arial"/>
                <w:sz w:val="17"/>
              </w:rPr>
            </w:pPr>
            <w:r>
              <w:rPr>
                <w:b/>
              </w:rPr>
              <w:t>Program</w:t>
            </w:r>
            <w:r>
              <w:rPr>
                <w:b/>
                <w:spacing w:val="-3"/>
              </w:rPr>
              <w:t xml:space="preserve"> </w:t>
            </w:r>
            <w:r>
              <w:rPr>
                <w:b/>
                <w:spacing w:val="-2"/>
              </w:rPr>
              <w:t>Manager</w:t>
            </w:r>
            <w:r w:rsidRPr="00B607A5">
              <w:rPr>
                <w:b/>
                <w:spacing w:val="-2"/>
                <w:sz w:val="24"/>
                <w:szCs w:val="24"/>
              </w:rPr>
              <w:t>:</w:t>
            </w:r>
            <w:r w:rsidRPr="00B607A5">
              <w:rPr>
                <w:b/>
                <w:sz w:val="24"/>
                <w:szCs w:val="24"/>
              </w:rPr>
              <w:tab/>
            </w:r>
            <w:r w:rsidRPr="00B607A5">
              <w:rPr>
                <w:rFonts w:asciiTheme="minorHAnsi" w:hAnsiTheme="minorHAnsi" w:cstheme="minorHAnsi"/>
                <w:position w:val="1"/>
              </w:rPr>
              <w:t>Veronica</w:t>
            </w:r>
            <w:r w:rsidRPr="00B607A5">
              <w:rPr>
                <w:rFonts w:asciiTheme="minorHAnsi" w:hAnsiTheme="minorHAnsi" w:cstheme="minorHAnsi"/>
                <w:spacing w:val="-8"/>
                <w:position w:val="1"/>
              </w:rPr>
              <w:t xml:space="preserve"> </w:t>
            </w:r>
            <w:r w:rsidRPr="00B607A5">
              <w:rPr>
                <w:rFonts w:asciiTheme="minorHAnsi" w:hAnsiTheme="minorHAnsi" w:cstheme="minorHAnsi"/>
                <w:spacing w:val="-2"/>
                <w:position w:val="1"/>
              </w:rPr>
              <w:t>Pettigrew</w:t>
            </w:r>
          </w:p>
        </w:tc>
      </w:tr>
      <w:tr w:rsidR="0001587F" w14:paraId="22FDD177" w14:textId="77777777">
        <w:trPr>
          <w:trHeight w:val="1703"/>
        </w:trPr>
        <w:tc>
          <w:tcPr>
            <w:tcW w:w="8830" w:type="dxa"/>
            <w:gridSpan w:val="2"/>
          </w:tcPr>
          <w:p w14:paraId="2FC0FDF5" w14:textId="77777777" w:rsidR="0001587F" w:rsidRDefault="00AB7B12">
            <w:pPr>
              <w:pStyle w:val="TableParagraph"/>
              <w:spacing w:before="0" w:line="20" w:lineRule="exact"/>
              <w:ind w:left="2267"/>
              <w:rPr>
                <w:rFonts w:ascii="Times New Roman"/>
                <w:sz w:val="2"/>
              </w:rPr>
            </w:pPr>
            <w:r>
              <w:rPr>
                <w:rFonts w:ascii="Times New Roman"/>
                <w:noProof/>
                <w:sz w:val="2"/>
              </w:rPr>
              <mc:AlternateContent>
                <mc:Choice Requires="wpg">
                  <w:drawing>
                    <wp:inline distT="0" distB="0" distL="0" distR="0" wp14:anchorId="01AB0900" wp14:editId="1984F3E8">
                      <wp:extent cx="1967864" cy="1270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7864" cy="12700"/>
                                <a:chOff x="0" y="0"/>
                                <a:chExt cx="1967864" cy="12700"/>
                              </a:xfrm>
                            </wpg:grpSpPr>
                            <wps:wsp>
                              <wps:cNvPr id="2" name="Graphic 2"/>
                              <wps:cNvSpPr/>
                              <wps:spPr>
                                <a:xfrm>
                                  <a:off x="0" y="0"/>
                                  <a:ext cx="1967864" cy="12700"/>
                                </a:xfrm>
                                <a:custGeom>
                                  <a:avLst/>
                                  <a:gdLst/>
                                  <a:ahLst/>
                                  <a:cxnLst/>
                                  <a:rect l="l" t="t" r="r" b="b"/>
                                  <a:pathLst>
                                    <a:path w="1967864" h="12700">
                                      <a:moveTo>
                                        <a:pt x="1967483" y="0"/>
                                      </a:moveTo>
                                      <a:lnTo>
                                        <a:pt x="0" y="0"/>
                                      </a:lnTo>
                                      <a:lnTo>
                                        <a:pt x="0" y="12179"/>
                                      </a:lnTo>
                                      <a:lnTo>
                                        <a:pt x="1967483" y="12179"/>
                                      </a:lnTo>
                                      <a:lnTo>
                                        <a:pt x="19674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77D0054" id="Group 1" o:spid="_x0000_s1026" style="width:154.95pt;height:1pt;mso-position-horizontal-relative:char;mso-position-vertical-relative:line" coordsize="1967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">
                      <v:shape id="Graphic 2" o:spid="_x0000_s1027" style="position:absolute;width:19678;height:127;visibility:visible;mso-wrap-style:square;v-text-anchor:top" coordsize="196786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" path="m1967483,l,,,12179r1967483,l1967483,xe" fillcolor="black" stroked="f">
                        <v:path arrowok="t"/>
                      </v:shape>
                      <w10:anchorlock/>
                    </v:group>
                  </w:pict>
                </mc:Fallback>
              </mc:AlternateContent>
            </w:r>
          </w:p>
          <w:p w14:paraId="19DB75A6" w14:textId="77777777" w:rsidR="0001587F" w:rsidRDefault="0001587F">
            <w:pPr>
              <w:pStyle w:val="TableParagraph"/>
              <w:spacing w:before="28"/>
              <w:rPr>
                <w:rFonts w:ascii="Times New Roman"/>
              </w:rPr>
            </w:pPr>
          </w:p>
          <w:p w14:paraId="133D2C63" w14:textId="77777777" w:rsidR="0001587F" w:rsidRDefault="00AB7B12">
            <w:pPr>
              <w:pStyle w:val="TableParagraph"/>
              <w:spacing w:before="0" w:line="259" w:lineRule="auto"/>
              <w:ind w:left="50" w:right="101"/>
              <w:rPr>
                <w:b/>
              </w:rPr>
            </w:pPr>
            <w:r>
              <w:rPr>
                <w:b/>
              </w:rPr>
              <w:t>Please list any S&amp;A funded position that have been vacant longer than six (6) months. If any vacancies exist, please</w:t>
            </w:r>
            <w:r>
              <w:rPr>
                <w:b/>
                <w:spacing w:val="-2"/>
              </w:rPr>
              <w:t xml:space="preserve"> </w:t>
            </w:r>
            <w:r>
              <w:rPr>
                <w:b/>
              </w:rPr>
              <w:t>explain</w:t>
            </w:r>
            <w:r>
              <w:rPr>
                <w:b/>
                <w:spacing w:val="-2"/>
              </w:rPr>
              <w:t xml:space="preserve"> </w:t>
            </w:r>
            <w:r>
              <w:rPr>
                <w:b/>
              </w:rPr>
              <w:t>how you</w:t>
            </w:r>
            <w:r>
              <w:rPr>
                <w:b/>
                <w:spacing w:val="-2"/>
              </w:rPr>
              <w:t xml:space="preserve"> </w:t>
            </w:r>
            <w:r>
              <w:rPr>
                <w:b/>
              </w:rPr>
              <w:t>utilized</w:t>
            </w:r>
            <w:r>
              <w:rPr>
                <w:b/>
                <w:spacing w:val="-2"/>
              </w:rPr>
              <w:t xml:space="preserve"> </w:t>
            </w:r>
            <w:r>
              <w:rPr>
                <w:b/>
              </w:rPr>
              <w:t>the</w:t>
            </w:r>
            <w:r>
              <w:rPr>
                <w:b/>
                <w:spacing w:val="-2"/>
              </w:rPr>
              <w:t xml:space="preserve"> </w:t>
            </w:r>
            <w:r>
              <w:rPr>
                <w:b/>
              </w:rPr>
              <w:t>funds and</w:t>
            </w:r>
            <w:r>
              <w:rPr>
                <w:b/>
                <w:spacing w:val="-2"/>
              </w:rPr>
              <w:t xml:space="preserve"> </w:t>
            </w:r>
            <w:r>
              <w:rPr>
                <w:b/>
              </w:rPr>
              <w:t>what</w:t>
            </w:r>
            <w:r>
              <w:rPr>
                <w:b/>
                <w:spacing w:val="-1"/>
              </w:rPr>
              <w:t xml:space="preserve"> </w:t>
            </w:r>
            <w:r>
              <w:rPr>
                <w:b/>
              </w:rPr>
              <w:t xml:space="preserve">your </w:t>
            </w:r>
            <w:proofErr w:type="gramStart"/>
            <w:r>
              <w:rPr>
                <w:b/>
              </w:rPr>
              <w:t>long term</w:t>
            </w:r>
            <w:proofErr w:type="gramEnd"/>
            <w:r>
              <w:rPr>
                <w:b/>
                <w:spacing w:val="-1"/>
              </w:rPr>
              <w:t xml:space="preserve"> </w:t>
            </w:r>
            <w:r>
              <w:rPr>
                <w:b/>
              </w:rPr>
              <w:t>plans are for the position.</w:t>
            </w:r>
          </w:p>
          <w:p w14:paraId="2CDC8598" w14:textId="3E3346D1" w:rsidR="0001587F" w:rsidRPr="00B607A5" w:rsidRDefault="007D3D97">
            <w:pPr>
              <w:pStyle w:val="TableParagraph"/>
              <w:spacing w:before="139"/>
              <w:ind w:left="254"/>
              <w:rPr>
                <w:rFonts w:asciiTheme="minorHAnsi" w:hAnsiTheme="minorHAnsi" w:cstheme="minorHAnsi"/>
                <w:sz w:val="24"/>
              </w:rPr>
            </w:pPr>
            <w:r>
              <w:rPr>
                <w:rFonts w:asciiTheme="minorHAnsi" w:hAnsiTheme="minorHAnsi" w:cstheme="minorHAnsi"/>
                <w:sz w:val="24"/>
              </w:rPr>
              <w:t xml:space="preserve">N/A </w:t>
            </w:r>
            <w:r w:rsidR="00AB7B12" w:rsidRPr="00B607A5">
              <w:rPr>
                <w:rFonts w:asciiTheme="minorHAnsi" w:hAnsiTheme="minorHAnsi" w:cstheme="minorHAnsi"/>
                <w:sz w:val="24"/>
              </w:rPr>
              <w:t>salary</w:t>
            </w:r>
            <w:r w:rsidR="00AB7B12" w:rsidRPr="00B607A5">
              <w:rPr>
                <w:rFonts w:asciiTheme="minorHAnsi" w:hAnsiTheme="minorHAnsi" w:cstheme="minorHAnsi"/>
                <w:spacing w:val="-1"/>
                <w:sz w:val="24"/>
              </w:rPr>
              <w:t xml:space="preserve"> </w:t>
            </w:r>
            <w:r w:rsidR="00AB7B12" w:rsidRPr="00B607A5">
              <w:rPr>
                <w:rFonts w:asciiTheme="minorHAnsi" w:hAnsiTheme="minorHAnsi" w:cstheme="minorHAnsi"/>
                <w:sz w:val="24"/>
              </w:rPr>
              <w:t>savings</w:t>
            </w:r>
            <w:r w:rsidR="00AB7B12" w:rsidRPr="00B607A5">
              <w:rPr>
                <w:rFonts w:asciiTheme="minorHAnsi" w:hAnsiTheme="minorHAnsi" w:cstheme="minorHAnsi"/>
                <w:spacing w:val="-1"/>
                <w:sz w:val="24"/>
              </w:rPr>
              <w:t xml:space="preserve"> </w:t>
            </w:r>
            <w:r w:rsidR="00AB7B12" w:rsidRPr="00B607A5">
              <w:rPr>
                <w:rFonts w:asciiTheme="minorHAnsi" w:hAnsiTheme="minorHAnsi" w:cstheme="minorHAnsi"/>
                <w:sz w:val="24"/>
              </w:rPr>
              <w:t>from</w:t>
            </w:r>
            <w:r w:rsidR="00AB7B12" w:rsidRPr="00B607A5">
              <w:rPr>
                <w:rFonts w:asciiTheme="minorHAnsi" w:hAnsiTheme="minorHAnsi" w:cstheme="minorHAnsi"/>
                <w:spacing w:val="-1"/>
                <w:sz w:val="24"/>
              </w:rPr>
              <w:t xml:space="preserve"> </w:t>
            </w:r>
            <w:r w:rsidR="00AB7B12" w:rsidRPr="00B607A5">
              <w:rPr>
                <w:rFonts w:asciiTheme="minorHAnsi" w:hAnsiTheme="minorHAnsi" w:cstheme="minorHAnsi"/>
                <w:sz w:val="24"/>
              </w:rPr>
              <w:t>Becca's</w:t>
            </w:r>
            <w:r w:rsidR="00AB7B12" w:rsidRPr="00B607A5">
              <w:rPr>
                <w:rFonts w:asciiTheme="minorHAnsi" w:hAnsiTheme="minorHAnsi" w:cstheme="minorHAnsi"/>
                <w:spacing w:val="-1"/>
                <w:sz w:val="24"/>
              </w:rPr>
              <w:t xml:space="preserve"> </w:t>
            </w:r>
            <w:r w:rsidR="00AB7B12" w:rsidRPr="00B607A5">
              <w:rPr>
                <w:rFonts w:asciiTheme="minorHAnsi" w:hAnsiTheme="minorHAnsi" w:cstheme="minorHAnsi"/>
                <w:sz w:val="24"/>
              </w:rPr>
              <w:t>position</w:t>
            </w:r>
            <w:r w:rsidR="00AB7B12" w:rsidRPr="00B607A5">
              <w:rPr>
                <w:rFonts w:asciiTheme="minorHAnsi" w:hAnsiTheme="minorHAnsi" w:cstheme="minorHAnsi"/>
                <w:spacing w:val="-1"/>
                <w:sz w:val="24"/>
              </w:rPr>
              <w:t xml:space="preserve"> </w:t>
            </w:r>
            <w:r w:rsidR="00AB7B12" w:rsidRPr="00B607A5">
              <w:rPr>
                <w:rFonts w:asciiTheme="minorHAnsi" w:hAnsiTheme="minorHAnsi" w:cstheme="minorHAnsi"/>
                <w:spacing w:val="-2"/>
                <w:sz w:val="24"/>
              </w:rPr>
              <w:t>(7500)</w:t>
            </w:r>
          </w:p>
        </w:tc>
      </w:tr>
      <w:tr w:rsidR="0001587F" w14:paraId="4C22C02C" w14:textId="77777777">
        <w:trPr>
          <w:trHeight w:val="1726"/>
        </w:trPr>
        <w:tc>
          <w:tcPr>
            <w:tcW w:w="8830" w:type="dxa"/>
            <w:gridSpan w:val="2"/>
          </w:tcPr>
          <w:p w14:paraId="7E599360" w14:textId="77777777" w:rsidR="0001587F" w:rsidRDefault="0001587F">
            <w:pPr>
              <w:pStyle w:val="TableParagraph"/>
              <w:spacing w:before="0"/>
              <w:rPr>
                <w:rFonts w:ascii="Times New Roman"/>
              </w:rPr>
            </w:pPr>
          </w:p>
          <w:p w14:paraId="4D77BF36" w14:textId="77777777" w:rsidR="0001587F" w:rsidRDefault="0001587F">
            <w:pPr>
              <w:pStyle w:val="TableParagraph"/>
              <w:spacing w:before="7"/>
              <w:rPr>
                <w:rFonts w:ascii="Times New Roman"/>
              </w:rPr>
            </w:pPr>
          </w:p>
          <w:p w14:paraId="14DFFB42" w14:textId="77777777" w:rsidR="0001587F" w:rsidRDefault="00AB7B12">
            <w:pPr>
              <w:pStyle w:val="TableParagraph"/>
              <w:spacing w:before="0" w:line="259" w:lineRule="auto"/>
              <w:ind w:left="50"/>
              <w:rPr>
                <w:b/>
              </w:rPr>
            </w:pPr>
            <w:r>
              <w:rPr>
                <w:b/>
              </w:rPr>
              <w:t>Please</w:t>
            </w:r>
            <w:r>
              <w:rPr>
                <w:b/>
                <w:spacing w:val="-2"/>
              </w:rPr>
              <w:t xml:space="preserve"> </w:t>
            </w:r>
            <w:r>
              <w:rPr>
                <w:b/>
              </w:rPr>
              <w:t>provide</w:t>
            </w:r>
            <w:r>
              <w:rPr>
                <w:b/>
                <w:spacing w:val="-2"/>
              </w:rPr>
              <w:t xml:space="preserve"> </w:t>
            </w:r>
            <w:r>
              <w:rPr>
                <w:b/>
              </w:rPr>
              <w:t>an</w:t>
            </w:r>
            <w:r>
              <w:rPr>
                <w:b/>
                <w:spacing w:val="-2"/>
              </w:rPr>
              <w:t xml:space="preserve"> </w:t>
            </w:r>
            <w:r>
              <w:rPr>
                <w:b/>
              </w:rPr>
              <w:t>overview of</w:t>
            </w:r>
            <w:r>
              <w:rPr>
                <w:b/>
                <w:spacing w:val="-1"/>
              </w:rPr>
              <w:t xml:space="preserve"> </w:t>
            </w:r>
            <w:r>
              <w:rPr>
                <w:b/>
              </w:rPr>
              <w:t>the</w:t>
            </w:r>
            <w:r>
              <w:rPr>
                <w:b/>
                <w:spacing w:val="-2"/>
              </w:rPr>
              <w:t xml:space="preserve"> </w:t>
            </w:r>
            <w:r w:rsidR="00B607A5">
              <w:rPr>
                <w:b/>
              </w:rPr>
              <w:t>student</w:t>
            </w:r>
            <w:r w:rsidR="00B607A5">
              <w:rPr>
                <w:b/>
                <w:spacing w:val="-1"/>
              </w:rPr>
              <w:t>-centered</w:t>
            </w:r>
            <w:r>
              <w:rPr>
                <w:b/>
                <w:spacing w:val="-2"/>
              </w:rPr>
              <w:t xml:space="preserve"> </w:t>
            </w:r>
            <w:r>
              <w:rPr>
                <w:b/>
              </w:rPr>
              <w:t>programming provided, i.e. type</w:t>
            </w:r>
            <w:r>
              <w:rPr>
                <w:b/>
                <w:spacing w:val="-2"/>
              </w:rPr>
              <w:t xml:space="preserve"> </w:t>
            </w:r>
            <w:r>
              <w:rPr>
                <w:b/>
              </w:rPr>
              <w:t>of programs, milestones, number of students impacted, and how they benefited.</w:t>
            </w:r>
          </w:p>
          <w:p w14:paraId="541B8877" w14:textId="77777777" w:rsidR="007D3D97" w:rsidRDefault="007D3D97" w:rsidP="007D3D97">
            <w:pPr>
              <w:rPr>
                <w:rFonts w:ascii="Calibri" w:eastAsia="Calibri" w:hAnsi="Calibri" w:cs="Calibri"/>
                <w:b/>
              </w:rPr>
            </w:pPr>
          </w:p>
          <w:p w14:paraId="05EF65D8" w14:textId="7FA2DD15" w:rsidR="007D3D97" w:rsidRPr="007D3D97" w:rsidRDefault="007D3D97" w:rsidP="007D3D97">
            <w:r w:rsidRPr="007D3D97">
              <w:t>The positions and services funded in this area have direct impact on the development of clubs/organizations</w:t>
            </w:r>
            <w:r>
              <w:t xml:space="preserve"> </w:t>
            </w:r>
            <w:r w:rsidRPr="007D3D97">
              <w:t>and encouraging student involvement. All student involvement programs and services directly connect to the mission of S&amp;A as all experiences capitalize on co-curricular engagement. Our programs and services offer space for students to explore individual and collective growth during their time at CWU. Additional funding from this area is being used to support the implementation and management of Presence student organization management software that aids in tracking and processing club numbers, analytics, events, and experiences. The professional and student staff funded through this budget serve all ASCWU offices and various student experiences like club travel, organization ev</w:t>
            </w:r>
            <w:bookmarkStart w:id="1" w:name="_GoBack"/>
            <w:bookmarkEnd w:id="1"/>
            <w:r w:rsidRPr="007D3D97">
              <w:t>ents, club council, student club recruitment events like Involvement Fairs, Presence support and oversight, and offering opportunities for student leadership experiences.</w:t>
            </w:r>
          </w:p>
        </w:tc>
      </w:tr>
      <w:tr w:rsidR="0001587F" w14:paraId="5C687B81" w14:textId="77777777">
        <w:trPr>
          <w:trHeight w:val="1712"/>
        </w:trPr>
        <w:tc>
          <w:tcPr>
            <w:tcW w:w="8830" w:type="dxa"/>
            <w:gridSpan w:val="2"/>
          </w:tcPr>
          <w:p w14:paraId="6C33345E" w14:textId="77777777" w:rsidR="0001587F" w:rsidRDefault="0001587F">
            <w:pPr>
              <w:pStyle w:val="TableParagraph"/>
              <w:spacing w:before="0"/>
              <w:rPr>
                <w:rFonts w:ascii="Times New Roman"/>
              </w:rPr>
            </w:pPr>
          </w:p>
          <w:p w14:paraId="036CF8EE" w14:textId="77777777" w:rsidR="0001587F" w:rsidRDefault="0001587F">
            <w:pPr>
              <w:pStyle w:val="TableParagraph"/>
              <w:spacing w:before="108"/>
              <w:rPr>
                <w:rFonts w:ascii="Times New Roman"/>
              </w:rPr>
            </w:pPr>
          </w:p>
          <w:p w14:paraId="069682D4" w14:textId="77777777" w:rsidR="0001587F" w:rsidRDefault="00AB7B12">
            <w:pPr>
              <w:pStyle w:val="TableParagraph"/>
              <w:spacing w:before="1" w:line="259" w:lineRule="auto"/>
              <w:ind w:left="50"/>
              <w:rPr>
                <w:b/>
              </w:rPr>
            </w:pPr>
            <w:r>
              <w:rPr>
                <w:b/>
              </w:rPr>
              <w:t>Please</w:t>
            </w:r>
            <w:r>
              <w:rPr>
                <w:b/>
                <w:spacing w:val="-2"/>
              </w:rPr>
              <w:t xml:space="preserve"> </w:t>
            </w:r>
            <w:r>
              <w:rPr>
                <w:b/>
              </w:rPr>
              <w:t>provide</w:t>
            </w:r>
            <w:r>
              <w:rPr>
                <w:b/>
                <w:spacing w:val="-2"/>
              </w:rPr>
              <w:t xml:space="preserve"> </w:t>
            </w:r>
            <w:r>
              <w:rPr>
                <w:b/>
              </w:rPr>
              <w:t>a</w:t>
            </w:r>
            <w:r>
              <w:rPr>
                <w:b/>
                <w:spacing w:val="-2"/>
              </w:rPr>
              <w:t xml:space="preserve"> </w:t>
            </w:r>
            <w:r>
              <w:rPr>
                <w:b/>
              </w:rPr>
              <w:t>detailed</w:t>
            </w:r>
            <w:r>
              <w:rPr>
                <w:b/>
                <w:spacing w:val="-2"/>
              </w:rPr>
              <w:t xml:space="preserve"> </w:t>
            </w:r>
            <w:r>
              <w:rPr>
                <w:b/>
              </w:rPr>
              <w:t>explanation</w:t>
            </w:r>
            <w:r>
              <w:rPr>
                <w:b/>
                <w:spacing w:val="-2"/>
              </w:rPr>
              <w:t xml:space="preserve"> </w:t>
            </w:r>
            <w:r>
              <w:rPr>
                <w:b/>
              </w:rPr>
              <w:t>of</w:t>
            </w:r>
            <w:r>
              <w:rPr>
                <w:b/>
                <w:spacing w:val="-1"/>
              </w:rPr>
              <w:t xml:space="preserve"> </w:t>
            </w:r>
            <w:r>
              <w:rPr>
                <w:b/>
              </w:rPr>
              <w:t>any fund</w:t>
            </w:r>
            <w:r>
              <w:rPr>
                <w:b/>
                <w:spacing w:val="-2"/>
              </w:rPr>
              <w:t xml:space="preserve"> </w:t>
            </w:r>
            <w:r>
              <w:rPr>
                <w:b/>
              </w:rPr>
              <w:t>transfers from</w:t>
            </w:r>
            <w:r>
              <w:rPr>
                <w:b/>
                <w:spacing w:val="-1"/>
              </w:rPr>
              <w:t xml:space="preserve"> </w:t>
            </w:r>
            <w:r>
              <w:rPr>
                <w:b/>
              </w:rPr>
              <w:t>one</w:t>
            </w:r>
            <w:r>
              <w:rPr>
                <w:b/>
                <w:spacing w:val="-2"/>
              </w:rPr>
              <w:t xml:space="preserve"> </w:t>
            </w:r>
            <w:r>
              <w:rPr>
                <w:b/>
              </w:rPr>
              <w:t>service</w:t>
            </w:r>
            <w:r>
              <w:rPr>
                <w:b/>
                <w:spacing w:val="-2"/>
              </w:rPr>
              <w:t xml:space="preserve"> </w:t>
            </w:r>
            <w:r>
              <w:rPr>
                <w:b/>
              </w:rPr>
              <w:t>and</w:t>
            </w:r>
            <w:r>
              <w:rPr>
                <w:b/>
                <w:spacing w:val="-2"/>
              </w:rPr>
              <w:t xml:space="preserve"> </w:t>
            </w:r>
            <w:r>
              <w:rPr>
                <w:b/>
              </w:rPr>
              <w:t>activities fund budget to another.</w:t>
            </w:r>
          </w:p>
          <w:p w14:paraId="5725B39D" w14:textId="30BF737F" w:rsidR="0001587F" w:rsidRPr="00B607A5" w:rsidRDefault="00525BAA">
            <w:pPr>
              <w:pStyle w:val="TableParagraph"/>
              <w:spacing w:before="176"/>
              <w:ind w:left="254"/>
              <w:rPr>
                <w:rFonts w:asciiTheme="minorHAnsi" w:hAnsiTheme="minorHAnsi" w:cstheme="minorHAnsi"/>
                <w:sz w:val="24"/>
              </w:rPr>
            </w:pPr>
            <w:r>
              <w:rPr>
                <w:rFonts w:asciiTheme="minorHAnsi" w:hAnsiTheme="minorHAnsi" w:cstheme="minorHAnsi"/>
                <w:spacing w:val="-2"/>
                <w:sz w:val="24"/>
              </w:rPr>
              <w:t>T</w:t>
            </w:r>
            <w:r w:rsidR="007D3D97">
              <w:rPr>
                <w:rFonts w:asciiTheme="minorHAnsi" w:hAnsiTheme="minorHAnsi" w:cstheme="minorHAnsi"/>
                <w:spacing w:val="-2"/>
                <w:sz w:val="24"/>
              </w:rPr>
              <w:t>ransfer was rollback of unspent funds at end of fiscal year.</w:t>
            </w:r>
          </w:p>
        </w:tc>
      </w:tr>
      <w:tr w:rsidR="0001587F" w14:paraId="3318581A" w14:textId="77777777">
        <w:trPr>
          <w:trHeight w:val="763"/>
        </w:trPr>
        <w:tc>
          <w:tcPr>
            <w:tcW w:w="8830" w:type="dxa"/>
            <w:gridSpan w:val="2"/>
          </w:tcPr>
          <w:p w14:paraId="2F56EC2A" w14:textId="77777777" w:rsidR="0001587F" w:rsidRDefault="0001587F">
            <w:pPr>
              <w:pStyle w:val="TableParagraph"/>
              <w:spacing w:before="245"/>
              <w:rPr>
                <w:rFonts w:ascii="Times New Roman"/>
              </w:rPr>
            </w:pPr>
          </w:p>
          <w:p w14:paraId="34AEDB1B" w14:textId="77777777" w:rsidR="0001587F" w:rsidRDefault="00AB7B12">
            <w:pPr>
              <w:pStyle w:val="TableParagraph"/>
              <w:spacing w:before="0" w:line="245" w:lineRule="exact"/>
              <w:ind w:left="50"/>
              <w:rPr>
                <w:b/>
              </w:rPr>
            </w:pPr>
            <w:r>
              <w:rPr>
                <w:b/>
              </w:rPr>
              <w:t>Please</w:t>
            </w:r>
            <w:r>
              <w:rPr>
                <w:b/>
                <w:spacing w:val="-6"/>
              </w:rPr>
              <w:t xml:space="preserve"> </w:t>
            </w:r>
            <w:r>
              <w:rPr>
                <w:b/>
              </w:rPr>
              <w:t>provide</w:t>
            </w:r>
            <w:r>
              <w:rPr>
                <w:b/>
                <w:spacing w:val="-4"/>
              </w:rPr>
              <w:t xml:space="preserve"> </w:t>
            </w:r>
            <w:r>
              <w:rPr>
                <w:b/>
              </w:rPr>
              <w:t>an</w:t>
            </w:r>
            <w:r>
              <w:rPr>
                <w:b/>
                <w:spacing w:val="-3"/>
              </w:rPr>
              <w:t xml:space="preserve"> </w:t>
            </w:r>
            <w:r>
              <w:rPr>
                <w:b/>
              </w:rPr>
              <w:t>explanation</w:t>
            </w:r>
            <w:r>
              <w:rPr>
                <w:b/>
                <w:spacing w:val="-4"/>
              </w:rPr>
              <w:t xml:space="preserve"> </w:t>
            </w:r>
            <w:r>
              <w:rPr>
                <w:b/>
              </w:rPr>
              <w:t>for</w:t>
            </w:r>
            <w:r>
              <w:rPr>
                <w:b/>
                <w:spacing w:val="-1"/>
              </w:rPr>
              <w:t xml:space="preserve"> </w:t>
            </w:r>
            <w:r>
              <w:rPr>
                <w:b/>
              </w:rPr>
              <w:t>any</w:t>
            </w:r>
            <w:r>
              <w:rPr>
                <w:b/>
                <w:spacing w:val="-2"/>
              </w:rPr>
              <w:t xml:space="preserve"> </w:t>
            </w:r>
            <w:r>
              <w:rPr>
                <w:b/>
              </w:rPr>
              <w:t>positive</w:t>
            </w:r>
            <w:r>
              <w:rPr>
                <w:b/>
                <w:spacing w:val="-4"/>
              </w:rPr>
              <w:t xml:space="preserve"> </w:t>
            </w:r>
            <w:r>
              <w:rPr>
                <w:b/>
              </w:rPr>
              <w:t>or</w:t>
            </w:r>
            <w:r>
              <w:rPr>
                <w:b/>
                <w:spacing w:val="-1"/>
              </w:rPr>
              <w:t xml:space="preserve"> </w:t>
            </w:r>
            <w:r>
              <w:rPr>
                <w:b/>
              </w:rPr>
              <w:t>negative</w:t>
            </w:r>
            <w:r>
              <w:rPr>
                <w:b/>
                <w:spacing w:val="-4"/>
              </w:rPr>
              <w:t xml:space="preserve"> </w:t>
            </w:r>
            <w:r>
              <w:rPr>
                <w:b/>
              </w:rPr>
              <w:t>fund</w:t>
            </w:r>
            <w:r>
              <w:rPr>
                <w:b/>
                <w:spacing w:val="-4"/>
              </w:rPr>
              <w:t xml:space="preserve"> </w:t>
            </w:r>
            <w:r>
              <w:rPr>
                <w:b/>
              </w:rPr>
              <w:t>balances</w:t>
            </w:r>
            <w:r>
              <w:rPr>
                <w:b/>
                <w:spacing w:val="-1"/>
              </w:rPr>
              <w:t xml:space="preserve"> </w:t>
            </w:r>
            <w:r>
              <w:rPr>
                <w:b/>
              </w:rPr>
              <w:t>at</w:t>
            </w:r>
            <w:r>
              <w:rPr>
                <w:b/>
                <w:spacing w:val="-3"/>
              </w:rPr>
              <w:t xml:space="preserve"> </w:t>
            </w:r>
            <w:r>
              <w:rPr>
                <w:b/>
              </w:rPr>
              <w:t>year</w:t>
            </w:r>
            <w:r>
              <w:rPr>
                <w:b/>
                <w:spacing w:val="-1"/>
              </w:rPr>
              <w:t xml:space="preserve"> </w:t>
            </w:r>
            <w:r>
              <w:rPr>
                <w:b/>
                <w:spacing w:val="-4"/>
              </w:rPr>
              <w:t>end.</w:t>
            </w:r>
          </w:p>
        </w:tc>
      </w:tr>
    </w:tbl>
    <w:p w14:paraId="293518DE" w14:textId="0F3FED1A" w:rsidR="0001587F" w:rsidRPr="00B607A5" w:rsidRDefault="007D3D97">
      <w:pPr>
        <w:pStyle w:val="BodyText"/>
        <w:spacing w:before="2"/>
        <w:ind w:left="362" w:right="544"/>
        <w:rPr>
          <w:rFonts w:asciiTheme="minorHAnsi" w:hAnsiTheme="minorHAnsi" w:cstheme="minorHAnsi"/>
        </w:rPr>
      </w:pPr>
      <w:r>
        <w:rPr>
          <w:rFonts w:asciiTheme="minorHAnsi" w:hAnsiTheme="minorHAnsi" w:cstheme="minorHAnsi"/>
        </w:rPr>
        <w:t xml:space="preserve">N/A – no fund balance due to rollback of unspent funds. </w:t>
      </w:r>
    </w:p>
    <w:p w14:paraId="4899CCA2" w14:textId="02364033" w:rsidR="0001587F" w:rsidRPr="009C275D" w:rsidRDefault="0001587F" w:rsidP="009C275D">
      <w:pPr>
        <w:pStyle w:val="BodyText"/>
        <w:spacing w:before="3"/>
        <w:ind w:left="362"/>
        <w:rPr>
          <w:rFonts w:asciiTheme="minorHAnsi" w:hAnsiTheme="minorHAnsi" w:cstheme="minorHAnsi"/>
        </w:rPr>
        <w:sectPr w:rsidR="0001587F" w:rsidRPr="009C275D">
          <w:type w:val="continuous"/>
          <w:pgSz w:w="12240" w:h="15840"/>
          <w:pgMar w:top="1120" w:right="1600" w:bottom="280" w:left="1580" w:header="720" w:footer="720" w:gutter="0"/>
          <w:cols w:space="720"/>
        </w:sectPr>
      </w:pPr>
    </w:p>
    <w:p w14:paraId="4F4C477B" w14:textId="77777777" w:rsidR="0001587F" w:rsidRDefault="00AB7B12">
      <w:pPr>
        <w:spacing w:before="69" w:line="254" w:lineRule="auto"/>
        <w:ind w:left="1652" w:right="2770"/>
        <w:jc w:val="center"/>
        <w:rPr>
          <w:b/>
          <w:sz w:val="27"/>
        </w:rPr>
      </w:pPr>
      <w:bookmarkStart w:id="2" w:name="Student_Involvement_FY23_-_SA-Package-RP"/>
      <w:bookmarkEnd w:id="2"/>
      <w:r>
        <w:rPr>
          <w:b/>
          <w:sz w:val="27"/>
        </w:rPr>
        <w:lastRenderedPageBreak/>
        <w:t>Service &amp; Activities Base Funding Financial Overview</w:t>
      </w:r>
    </w:p>
    <w:p w14:paraId="3C5F115A" w14:textId="77777777" w:rsidR="0001587F" w:rsidRDefault="00AB7B12">
      <w:pPr>
        <w:spacing w:line="309" w:lineRule="exact"/>
        <w:ind w:left="1652" w:right="2770"/>
        <w:jc w:val="center"/>
        <w:rPr>
          <w:b/>
          <w:sz w:val="27"/>
        </w:rPr>
      </w:pPr>
      <w:r>
        <w:rPr>
          <w:b/>
          <w:sz w:val="27"/>
        </w:rPr>
        <w:t>For</w:t>
      </w:r>
      <w:r>
        <w:rPr>
          <w:b/>
          <w:spacing w:val="15"/>
          <w:sz w:val="27"/>
        </w:rPr>
        <w:t xml:space="preserve"> </w:t>
      </w:r>
      <w:r>
        <w:rPr>
          <w:b/>
          <w:sz w:val="27"/>
        </w:rPr>
        <w:t>the</w:t>
      </w:r>
      <w:r>
        <w:rPr>
          <w:b/>
          <w:spacing w:val="15"/>
          <w:sz w:val="27"/>
        </w:rPr>
        <w:t xml:space="preserve"> </w:t>
      </w:r>
      <w:r>
        <w:rPr>
          <w:b/>
          <w:sz w:val="27"/>
        </w:rPr>
        <w:t>month</w:t>
      </w:r>
      <w:r>
        <w:rPr>
          <w:b/>
          <w:spacing w:val="15"/>
          <w:sz w:val="27"/>
        </w:rPr>
        <w:t xml:space="preserve"> </w:t>
      </w:r>
      <w:r>
        <w:rPr>
          <w:b/>
          <w:sz w:val="27"/>
        </w:rPr>
        <w:t>ended</w:t>
      </w:r>
      <w:r>
        <w:rPr>
          <w:b/>
          <w:spacing w:val="15"/>
          <w:sz w:val="27"/>
        </w:rPr>
        <w:t xml:space="preserve"> </w:t>
      </w:r>
      <w:r>
        <w:rPr>
          <w:b/>
          <w:sz w:val="27"/>
        </w:rPr>
        <w:t>September</w:t>
      </w:r>
      <w:r>
        <w:rPr>
          <w:b/>
          <w:spacing w:val="15"/>
          <w:sz w:val="27"/>
        </w:rPr>
        <w:t xml:space="preserve"> </w:t>
      </w:r>
      <w:r>
        <w:rPr>
          <w:b/>
          <w:sz w:val="27"/>
        </w:rPr>
        <w:t>30,</w:t>
      </w:r>
      <w:r>
        <w:rPr>
          <w:b/>
          <w:spacing w:val="15"/>
          <w:sz w:val="27"/>
        </w:rPr>
        <w:t xml:space="preserve"> </w:t>
      </w:r>
      <w:r>
        <w:rPr>
          <w:b/>
          <w:spacing w:val="-4"/>
          <w:sz w:val="27"/>
        </w:rPr>
        <w:t>2023</w:t>
      </w:r>
    </w:p>
    <w:p w14:paraId="2629711B" w14:textId="77777777" w:rsidR="0001587F" w:rsidRDefault="00AB7B12">
      <w:pPr>
        <w:spacing w:before="9"/>
        <w:ind w:left="1653" w:right="2770"/>
        <w:jc w:val="center"/>
        <w:rPr>
          <w:sz w:val="27"/>
        </w:rPr>
      </w:pPr>
      <w:r>
        <w:rPr>
          <w:sz w:val="27"/>
        </w:rPr>
        <w:t>Department:</w:t>
      </w:r>
      <w:r>
        <w:rPr>
          <w:spacing w:val="25"/>
          <w:sz w:val="27"/>
        </w:rPr>
        <w:t xml:space="preserve"> </w:t>
      </w:r>
      <w:r>
        <w:rPr>
          <w:sz w:val="27"/>
        </w:rPr>
        <w:t>Student</w:t>
      </w:r>
      <w:r>
        <w:rPr>
          <w:spacing w:val="25"/>
          <w:sz w:val="27"/>
        </w:rPr>
        <w:t xml:space="preserve"> </w:t>
      </w:r>
      <w:r>
        <w:rPr>
          <w:spacing w:val="-2"/>
          <w:sz w:val="27"/>
        </w:rPr>
        <w:t>Involvement</w:t>
      </w:r>
    </w:p>
    <w:p w14:paraId="1EE4D042" w14:textId="77777777" w:rsidR="0001587F" w:rsidRDefault="00AB7B12">
      <w:pPr>
        <w:spacing w:before="9" w:line="247" w:lineRule="auto"/>
        <w:ind w:left="3606" w:right="4724" w:hanging="1"/>
        <w:jc w:val="center"/>
        <w:rPr>
          <w:sz w:val="21"/>
        </w:rPr>
      </w:pPr>
      <w:r>
        <w:rPr>
          <w:sz w:val="23"/>
        </w:rPr>
        <w:t xml:space="preserve">Student Union No Component </w:t>
      </w:r>
      <w:r>
        <w:rPr>
          <w:sz w:val="21"/>
        </w:rPr>
        <w:t>As of 12/4/23</w:t>
      </w:r>
    </w:p>
    <w:p w14:paraId="4B163756" w14:textId="77777777" w:rsidR="0001587F" w:rsidRDefault="0001587F">
      <w:pPr>
        <w:pStyle w:val="BodyText"/>
        <w:rPr>
          <w:sz w:val="20"/>
        </w:rPr>
      </w:pPr>
    </w:p>
    <w:p w14:paraId="2E55C366" w14:textId="77777777" w:rsidR="0001587F" w:rsidRDefault="0001587F">
      <w:pPr>
        <w:pStyle w:val="BodyText"/>
        <w:spacing w:before="166"/>
        <w:rPr>
          <w:sz w:val="20"/>
        </w:rPr>
      </w:pPr>
    </w:p>
    <w:tbl>
      <w:tblPr>
        <w:tblW w:w="0" w:type="auto"/>
        <w:tblInd w:w="1425" w:type="dxa"/>
        <w:tblLayout w:type="fixed"/>
        <w:tblCellMar>
          <w:left w:w="0" w:type="dxa"/>
          <w:right w:w="0" w:type="dxa"/>
        </w:tblCellMar>
        <w:tblLook w:val="01E0" w:firstRow="1" w:lastRow="1" w:firstColumn="1" w:lastColumn="1" w:noHBand="0" w:noVBand="0"/>
      </w:tblPr>
      <w:tblGrid>
        <w:gridCol w:w="3157"/>
        <w:gridCol w:w="1456"/>
        <w:gridCol w:w="1388"/>
      </w:tblGrid>
      <w:tr w:rsidR="0001587F" w14:paraId="4E5DCD1A" w14:textId="77777777">
        <w:trPr>
          <w:trHeight w:val="555"/>
        </w:trPr>
        <w:tc>
          <w:tcPr>
            <w:tcW w:w="3157" w:type="dxa"/>
            <w:tcBorders>
              <w:left w:val="single" w:sz="8" w:space="0" w:color="000000"/>
            </w:tcBorders>
            <w:shd w:val="clear" w:color="auto" w:fill="000000"/>
          </w:tcPr>
          <w:p w14:paraId="2B35DBC6" w14:textId="77777777" w:rsidR="0001587F" w:rsidRDefault="0001587F">
            <w:pPr>
              <w:pStyle w:val="TableParagraph"/>
              <w:spacing w:before="0"/>
              <w:rPr>
                <w:rFonts w:ascii="Times New Roman"/>
                <w:sz w:val="16"/>
              </w:rPr>
            </w:pPr>
          </w:p>
        </w:tc>
        <w:tc>
          <w:tcPr>
            <w:tcW w:w="1456" w:type="dxa"/>
            <w:shd w:val="clear" w:color="auto" w:fill="000000"/>
          </w:tcPr>
          <w:p w14:paraId="4C3D0BDA" w14:textId="77777777" w:rsidR="0001587F" w:rsidRDefault="0001587F">
            <w:pPr>
              <w:pStyle w:val="TableParagraph"/>
              <w:spacing w:before="0"/>
              <w:rPr>
                <w:rFonts w:ascii="Arial"/>
                <w:sz w:val="16"/>
              </w:rPr>
            </w:pPr>
          </w:p>
          <w:p w14:paraId="5CFC8AA0" w14:textId="77777777" w:rsidR="0001587F" w:rsidRDefault="0001587F">
            <w:pPr>
              <w:pStyle w:val="TableParagraph"/>
              <w:spacing w:before="1"/>
              <w:rPr>
                <w:rFonts w:ascii="Arial"/>
                <w:sz w:val="16"/>
              </w:rPr>
            </w:pPr>
          </w:p>
          <w:p w14:paraId="5F5F138F" w14:textId="77777777" w:rsidR="0001587F" w:rsidRDefault="00AB7B12">
            <w:pPr>
              <w:pStyle w:val="TableParagraph"/>
              <w:spacing w:before="1" w:line="165" w:lineRule="exact"/>
              <w:ind w:right="56"/>
              <w:jc w:val="right"/>
              <w:rPr>
                <w:rFonts w:ascii="Arial"/>
                <w:b/>
                <w:sz w:val="16"/>
              </w:rPr>
            </w:pPr>
            <w:r>
              <w:rPr>
                <w:rFonts w:ascii="Arial"/>
                <w:b/>
                <w:color w:val="FFFFFF"/>
                <w:sz w:val="16"/>
              </w:rPr>
              <w:t>FY22</w:t>
            </w:r>
            <w:r>
              <w:rPr>
                <w:rFonts w:ascii="Arial"/>
                <w:b/>
                <w:color w:val="FFFFFF"/>
                <w:spacing w:val="44"/>
                <w:sz w:val="16"/>
              </w:rPr>
              <w:t xml:space="preserve"> </w:t>
            </w:r>
            <w:r>
              <w:rPr>
                <w:rFonts w:ascii="Arial"/>
                <w:b/>
                <w:color w:val="FFFFFF"/>
                <w:spacing w:val="-2"/>
                <w:sz w:val="16"/>
              </w:rPr>
              <w:t>Actuals</w:t>
            </w:r>
          </w:p>
        </w:tc>
        <w:tc>
          <w:tcPr>
            <w:tcW w:w="1388" w:type="dxa"/>
            <w:shd w:val="clear" w:color="auto" w:fill="000000"/>
          </w:tcPr>
          <w:p w14:paraId="5D7E4351" w14:textId="77777777" w:rsidR="0001587F" w:rsidRDefault="0001587F">
            <w:pPr>
              <w:pStyle w:val="TableParagraph"/>
              <w:spacing w:before="0"/>
              <w:rPr>
                <w:rFonts w:ascii="Arial"/>
                <w:sz w:val="16"/>
              </w:rPr>
            </w:pPr>
          </w:p>
          <w:p w14:paraId="4FE9699E" w14:textId="77777777" w:rsidR="0001587F" w:rsidRDefault="0001587F">
            <w:pPr>
              <w:pStyle w:val="TableParagraph"/>
              <w:spacing w:before="1"/>
              <w:rPr>
                <w:rFonts w:ascii="Arial"/>
                <w:sz w:val="16"/>
              </w:rPr>
            </w:pPr>
          </w:p>
          <w:p w14:paraId="4885C184" w14:textId="77777777" w:rsidR="0001587F" w:rsidRDefault="00AB7B12">
            <w:pPr>
              <w:pStyle w:val="TableParagraph"/>
              <w:spacing w:before="1" w:line="165" w:lineRule="exact"/>
              <w:ind w:right="154"/>
              <w:jc w:val="right"/>
              <w:rPr>
                <w:rFonts w:ascii="Arial"/>
                <w:b/>
                <w:sz w:val="16"/>
              </w:rPr>
            </w:pPr>
            <w:r>
              <w:rPr>
                <w:rFonts w:ascii="Arial"/>
                <w:b/>
                <w:color w:val="FFFFFF"/>
                <w:sz w:val="16"/>
              </w:rPr>
              <w:t xml:space="preserve">FY23 </w:t>
            </w:r>
            <w:r>
              <w:rPr>
                <w:rFonts w:ascii="Arial"/>
                <w:b/>
                <w:color w:val="FFFFFF"/>
                <w:spacing w:val="-2"/>
                <w:sz w:val="16"/>
              </w:rPr>
              <w:t>Actuals</w:t>
            </w:r>
          </w:p>
        </w:tc>
      </w:tr>
      <w:tr w:rsidR="0001587F" w14:paraId="0B816EE9" w14:textId="77777777">
        <w:trPr>
          <w:trHeight w:val="359"/>
        </w:trPr>
        <w:tc>
          <w:tcPr>
            <w:tcW w:w="3157" w:type="dxa"/>
            <w:tcBorders>
              <w:left w:val="single" w:sz="8" w:space="0" w:color="000000"/>
            </w:tcBorders>
          </w:tcPr>
          <w:p w14:paraId="7F924AB7" w14:textId="77777777" w:rsidR="0001587F" w:rsidRDefault="00AB7B12">
            <w:pPr>
              <w:pStyle w:val="TableParagraph"/>
              <w:spacing w:before="115"/>
              <w:ind w:left="35"/>
              <w:rPr>
                <w:rFonts w:ascii="Arial"/>
                <w:b/>
                <w:sz w:val="16"/>
              </w:rPr>
            </w:pPr>
            <w:r>
              <w:rPr>
                <w:rFonts w:ascii="Arial"/>
                <w:b/>
                <w:spacing w:val="-2"/>
                <w:sz w:val="16"/>
                <w:u w:val="single"/>
              </w:rPr>
              <w:t>Revenues</w:t>
            </w:r>
          </w:p>
        </w:tc>
        <w:tc>
          <w:tcPr>
            <w:tcW w:w="1456" w:type="dxa"/>
          </w:tcPr>
          <w:p w14:paraId="2A493A61" w14:textId="77777777" w:rsidR="0001587F" w:rsidRDefault="0001587F">
            <w:pPr>
              <w:pStyle w:val="TableParagraph"/>
              <w:spacing w:before="0"/>
              <w:rPr>
                <w:rFonts w:ascii="Times New Roman"/>
                <w:sz w:val="16"/>
              </w:rPr>
            </w:pPr>
          </w:p>
        </w:tc>
        <w:tc>
          <w:tcPr>
            <w:tcW w:w="1388" w:type="dxa"/>
            <w:tcBorders>
              <w:right w:val="single" w:sz="4" w:space="0" w:color="000000"/>
            </w:tcBorders>
          </w:tcPr>
          <w:p w14:paraId="5651644B" w14:textId="77777777" w:rsidR="0001587F" w:rsidRDefault="0001587F">
            <w:pPr>
              <w:pStyle w:val="TableParagraph"/>
              <w:spacing w:before="0"/>
              <w:rPr>
                <w:rFonts w:ascii="Times New Roman"/>
                <w:sz w:val="16"/>
              </w:rPr>
            </w:pPr>
          </w:p>
        </w:tc>
      </w:tr>
      <w:tr w:rsidR="0001587F" w14:paraId="66DD7D7A" w14:textId="77777777">
        <w:trPr>
          <w:trHeight w:val="300"/>
        </w:trPr>
        <w:tc>
          <w:tcPr>
            <w:tcW w:w="3157" w:type="dxa"/>
            <w:tcBorders>
              <w:left w:val="single" w:sz="8" w:space="0" w:color="000000"/>
            </w:tcBorders>
          </w:tcPr>
          <w:p w14:paraId="7F889611" w14:textId="77777777" w:rsidR="0001587F" w:rsidRDefault="00AB7B12">
            <w:pPr>
              <w:pStyle w:val="TableParagraph"/>
              <w:ind w:left="35"/>
              <w:rPr>
                <w:rFonts w:ascii="Arial"/>
                <w:sz w:val="16"/>
              </w:rPr>
            </w:pPr>
            <w:r>
              <w:rPr>
                <w:rFonts w:ascii="Arial"/>
                <w:sz w:val="16"/>
              </w:rPr>
              <w:t>CWU-</w:t>
            </w:r>
            <w:r>
              <w:rPr>
                <w:rFonts w:ascii="Arial"/>
                <w:spacing w:val="-2"/>
                <w:sz w:val="16"/>
              </w:rPr>
              <w:t>Other</w:t>
            </w:r>
          </w:p>
        </w:tc>
        <w:tc>
          <w:tcPr>
            <w:tcW w:w="1456" w:type="dxa"/>
          </w:tcPr>
          <w:p w14:paraId="35F1F792" w14:textId="77777777" w:rsidR="0001587F" w:rsidRDefault="00AB7B12">
            <w:pPr>
              <w:pStyle w:val="TableParagraph"/>
              <w:ind w:right="75"/>
              <w:jc w:val="right"/>
              <w:rPr>
                <w:rFonts w:ascii="Arial"/>
                <w:sz w:val="16"/>
              </w:rPr>
            </w:pPr>
            <w:r>
              <w:rPr>
                <w:rFonts w:ascii="Arial"/>
                <w:spacing w:val="-5"/>
                <w:sz w:val="16"/>
              </w:rPr>
              <w:t>348</w:t>
            </w:r>
          </w:p>
        </w:tc>
        <w:tc>
          <w:tcPr>
            <w:tcW w:w="1388" w:type="dxa"/>
            <w:tcBorders>
              <w:right w:val="single" w:sz="4" w:space="0" w:color="000000"/>
            </w:tcBorders>
          </w:tcPr>
          <w:p w14:paraId="1EB37D60" w14:textId="77777777" w:rsidR="0001587F" w:rsidRDefault="00AB7B12">
            <w:pPr>
              <w:pStyle w:val="TableParagraph"/>
              <w:ind w:right="168"/>
              <w:jc w:val="right"/>
              <w:rPr>
                <w:rFonts w:ascii="Arial"/>
                <w:sz w:val="16"/>
              </w:rPr>
            </w:pPr>
            <w:r>
              <w:rPr>
                <w:rFonts w:ascii="Arial"/>
                <w:spacing w:val="-5"/>
                <w:sz w:val="16"/>
              </w:rPr>
              <w:t>550</w:t>
            </w:r>
          </w:p>
        </w:tc>
      </w:tr>
      <w:tr w:rsidR="0001587F" w14:paraId="1BF174F4" w14:textId="77777777">
        <w:trPr>
          <w:trHeight w:val="240"/>
        </w:trPr>
        <w:tc>
          <w:tcPr>
            <w:tcW w:w="3157" w:type="dxa"/>
            <w:tcBorders>
              <w:left w:val="single" w:sz="8" w:space="0" w:color="000000"/>
            </w:tcBorders>
          </w:tcPr>
          <w:p w14:paraId="5A239499" w14:textId="77777777" w:rsidR="0001587F" w:rsidRDefault="00AB7B12">
            <w:pPr>
              <w:pStyle w:val="TableParagraph"/>
              <w:spacing w:line="165" w:lineRule="exact"/>
              <w:ind w:left="35"/>
              <w:rPr>
                <w:rFonts w:ascii="Arial"/>
                <w:sz w:val="16"/>
              </w:rPr>
            </w:pPr>
            <w:r>
              <w:rPr>
                <w:rFonts w:ascii="Arial"/>
                <w:sz w:val="16"/>
              </w:rPr>
              <w:t xml:space="preserve">CWU-Allocation </w:t>
            </w:r>
            <w:r>
              <w:rPr>
                <w:rFonts w:ascii="Arial"/>
                <w:spacing w:val="-2"/>
                <w:sz w:val="16"/>
              </w:rPr>
              <w:t>(Revenue)</w:t>
            </w:r>
          </w:p>
        </w:tc>
        <w:tc>
          <w:tcPr>
            <w:tcW w:w="1456" w:type="dxa"/>
          </w:tcPr>
          <w:p w14:paraId="2208A546" w14:textId="77777777" w:rsidR="0001587F" w:rsidRDefault="00AB7B12">
            <w:pPr>
              <w:pStyle w:val="TableParagraph"/>
              <w:spacing w:line="165" w:lineRule="exact"/>
              <w:ind w:right="75"/>
              <w:jc w:val="right"/>
              <w:rPr>
                <w:rFonts w:ascii="Arial"/>
                <w:sz w:val="16"/>
              </w:rPr>
            </w:pPr>
            <w:r>
              <w:rPr>
                <w:rFonts w:ascii="Arial"/>
                <w:spacing w:val="-2"/>
                <w:sz w:val="16"/>
              </w:rPr>
              <w:t>259,534</w:t>
            </w:r>
          </w:p>
        </w:tc>
        <w:tc>
          <w:tcPr>
            <w:tcW w:w="1388" w:type="dxa"/>
            <w:tcBorders>
              <w:right w:val="single" w:sz="4" w:space="0" w:color="000000"/>
            </w:tcBorders>
          </w:tcPr>
          <w:p w14:paraId="40B9334A" w14:textId="77777777" w:rsidR="0001587F" w:rsidRDefault="00AB7B12">
            <w:pPr>
              <w:pStyle w:val="TableParagraph"/>
              <w:spacing w:line="165" w:lineRule="exact"/>
              <w:ind w:right="168"/>
              <w:jc w:val="right"/>
              <w:rPr>
                <w:rFonts w:ascii="Arial"/>
                <w:sz w:val="16"/>
              </w:rPr>
            </w:pPr>
            <w:r>
              <w:rPr>
                <w:rFonts w:ascii="Arial"/>
                <w:spacing w:val="-2"/>
                <w:sz w:val="16"/>
              </w:rPr>
              <w:t>289,455</w:t>
            </w:r>
          </w:p>
        </w:tc>
      </w:tr>
      <w:tr w:rsidR="0001587F" w14:paraId="4E035B14" w14:textId="77777777">
        <w:trPr>
          <w:trHeight w:val="300"/>
        </w:trPr>
        <w:tc>
          <w:tcPr>
            <w:tcW w:w="3157" w:type="dxa"/>
            <w:tcBorders>
              <w:left w:val="single" w:sz="8" w:space="0" w:color="000000"/>
            </w:tcBorders>
            <w:shd w:val="clear" w:color="auto" w:fill="000000"/>
          </w:tcPr>
          <w:p w14:paraId="19206AAB" w14:textId="77777777" w:rsidR="0001587F" w:rsidRDefault="00AB7B12">
            <w:pPr>
              <w:pStyle w:val="TableParagraph"/>
              <w:spacing w:before="95"/>
              <w:ind w:left="35"/>
              <w:rPr>
                <w:rFonts w:ascii="Arial"/>
                <w:b/>
                <w:sz w:val="16"/>
              </w:rPr>
            </w:pPr>
            <w:r>
              <w:rPr>
                <w:rFonts w:ascii="Arial"/>
                <w:b/>
                <w:color w:val="FFFFFF"/>
                <w:sz w:val="16"/>
              </w:rPr>
              <w:t xml:space="preserve">Total </w:t>
            </w:r>
            <w:r>
              <w:rPr>
                <w:rFonts w:ascii="Arial"/>
                <w:b/>
                <w:color w:val="FFFFFF"/>
                <w:spacing w:val="-2"/>
                <w:sz w:val="16"/>
              </w:rPr>
              <w:t>Revenues</w:t>
            </w:r>
          </w:p>
        </w:tc>
        <w:tc>
          <w:tcPr>
            <w:tcW w:w="1456" w:type="dxa"/>
            <w:shd w:val="clear" w:color="auto" w:fill="000000"/>
          </w:tcPr>
          <w:p w14:paraId="0BA8D42D" w14:textId="77777777" w:rsidR="0001587F" w:rsidRDefault="00AB7B12">
            <w:pPr>
              <w:pStyle w:val="TableParagraph"/>
              <w:spacing w:before="95"/>
              <w:ind w:right="75"/>
              <w:jc w:val="right"/>
              <w:rPr>
                <w:rFonts w:ascii="Arial"/>
                <w:b/>
                <w:sz w:val="16"/>
              </w:rPr>
            </w:pPr>
            <w:r>
              <w:rPr>
                <w:rFonts w:ascii="Arial"/>
                <w:b/>
                <w:color w:val="FFFFFF"/>
                <w:spacing w:val="-2"/>
                <w:sz w:val="16"/>
              </w:rPr>
              <w:t>259,882</w:t>
            </w:r>
          </w:p>
        </w:tc>
        <w:tc>
          <w:tcPr>
            <w:tcW w:w="1388" w:type="dxa"/>
            <w:tcBorders>
              <w:right w:val="single" w:sz="4" w:space="0" w:color="000000"/>
            </w:tcBorders>
            <w:shd w:val="clear" w:color="auto" w:fill="000000"/>
          </w:tcPr>
          <w:p w14:paraId="66E082B6" w14:textId="77777777" w:rsidR="0001587F" w:rsidRDefault="00AB7B12">
            <w:pPr>
              <w:pStyle w:val="TableParagraph"/>
              <w:spacing w:before="95"/>
              <w:ind w:right="168"/>
              <w:jc w:val="right"/>
              <w:rPr>
                <w:rFonts w:ascii="Arial"/>
                <w:b/>
                <w:sz w:val="16"/>
              </w:rPr>
            </w:pPr>
            <w:r>
              <w:rPr>
                <w:rFonts w:ascii="Arial"/>
                <w:b/>
                <w:color w:val="FFFFFF"/>
                <w:spacing w:val="-2"/>
                <w:sz w:val="16"/>
              </w:rPr>
              <w:t>290,006</w:t>
            </w:r>
          </w:p>
        </w:tc>
      </w:tr>
      <w:tr w:rsidR="0001587F" w14:paraId="20048D62" w14:textId="77777777">
        <w:trPr>
          <w:trHeight w:val="649"/>
        </w:trPr>
        <w:tc>
          <w:tcPr>
            <w:tcW w:w="3157" w:type="dxa"/>
            <w:tcBorders>
              <w:left w:val="single" w:sz="8" w:space="0" w:color="000000"/>
            </w:tcBorders>
          </w:tcPr>
          <w:p w14:paraId="71C9FBBC" w14:textId="77777777" w:rsidR="0001587F" w:rsidRDefault="0001587F">
            <w:pPr>
              <w:pStyle w:val="TableParagraph"/>
              <w:spacing w:before="0"/>
              <w:rPr>
                <w:rFonts w:ascii="Arial"/>
                <w:sz w:val="16"/>
              </w:rPr>
            </w:pPr>
          </w:p>
          <w:p w14:paraId="6CCB4398" w14:textId="77777777" w:rsidR="0001587F" w:rsidRDefault="0001587F">
            <w:pPr>
              <w:pStyle w:val="TableParagraph"/>
              <w:spacing w:before="36"/>
              <w:rPr>
                <w:rFonts w:ascii="Arial"/>
                <w:sz w:val="16"/>
              </w:rPr>
            </w:pPr>
          </w:p>
          <w:p w14:paraId="4CED186D" w14:textId="77777777" w:rsidR="0001587F" w:rsidRDefault="00AB7B12">
            <w:pPr>
              <w:pStyle w:val="TableParagraph"/>
              <w:spacing w:before="1"/>
              <w:ind w:left="35"/>
              <w:rPr>
                <w:rFonts w:ascii="Arial"/>
                <w:b/>
                <w:sz w:val="16"/>
              </w:rPr>
            </w:pPr>
            <w:r>
              <w:rPr>
                <w:rFonts w:ascii="Arial"/>
                <w:b/>
                <w:spacing w:val="-2"/>
                <w:sz w:val="16"/>
                <w:u w:val="single"/>
              </w:rPr>
              <w:t>Transfers</w:t>
            </w:r>
          </w:p>
        </w:tc>
        <w:tc>
          <w:tcPr>
            <w:tcW w:w="1456" w:type="dxa"/>
          </w:tcPr>
          <w:p w14:paraId="3ECEF154" w14:textId="77777777" w:rsidR="0001587F" w:rsidRDefault="0001587F">
            <w:pPr>
              <w:pStyle w:val="TableParagraph"/>
              <w:spacing w:before="0"/>
              <w:rPr>
                <w:rFonts w:ascii="Times New Roman"/>
                <w:sz w:val="16"/>
              </w:rPr>
            </w:pPr>
          </w:p>
        </w:tc>
        <w:tc>
          <w:tcPr>
            <w:tcW w:w="1388" w:type="dxa"/>
            <w:tcBorders>
              <w:right w:val="single" w:sz="4" w:space="0" w:color="000000"/>
            </w:tcBorders>
          </w:tcPr>
          <w:p w14:paraId="240CF44A" w14:textId="77777777" w:rsidR="0001587F" w:rsidRDefault="0001587F">
            <w:pPr>
              <w:pStyle w:val="TableParagraph"/>
              <w:spacing w:before="0"/>
              <w:rPr>
                <w:rFonts w:ascii="Times New Roman"/>
                <w:sz w:val="16"/>
              </w:rPr>
            </w:pPr>
          </w:p>
        </w:tc>
      </w:tr>
      <w:tr w:rsidR="0001587F" w14:paraId="5DF5B692" w14:textId="77777777">
        <w:trPr>
          <w:trHeight w:val="300"/>
        </w:trPr>
        <w:tc>
          <w:tcPr>
            <w:tcW w:w="3157" w:type="dxa"/>
            <w:tcBorders>
              <w:left w:val="single" w:sz="8" w:space="0" w:color="000000"/>
            </w:tcBorders>
          </w:tcPr>
          <w:p w14:paraId="69B09B8D" w14:textId="77777777" w:rsidR="0001587F" w:rsidRDefault="00AB7B12">
            <w:pPr>
              <w:pStyle w:val="TableParagraph"/>
              <w:ind w:left="35"/>
              <w:rPr>
                <w:rFonts w:ascii="Arial"/>
                <w:sz w:val="16"/>
              </w:rPr>
            </w:pPr>
            <w:r>
              <w:rPr>
                <w:rFonts w:ascii="Arial"/>
                <w:sz w:val="16"/>
              </w:rPr>
              <w:t xml:space="preserve">CWU-Transfer (Intra-Fund </w:t>
            </w:r>
            <w:r>
              <w:rPr>
                <w:rFonts w:ascii="Arial"/>
                <w:spacing w:val="-5"/>
                <w:sz w:val="16"/>
              </w:rPr>
              <w:t>In)</w:t>
            </w:r>
          </w:p>
        </w:tc>
        <w:tc>
          <w:tcPr>
            <w:tcW w:w="1456" w:type="dxa"/>
          </w:tcPr>
          <w:p w14:paraId="374C5DD8" w14:textId="77777777" w:rsidR="0001587F" w:rsidRDefault="00AB7B12">
            <w:pPr>
              <w:pStyle w:val="TableParagraph"/>
              <w:ind w:right="75"/>
              <w:jc w:val="right"/>
              <w:rPr>
                <w:rFonts w:ascii="Arial"/>
                <w:sz w:val="16"/>
              </w:rPr>
            </w:pPr>
            <w:r>
              <w:rPr>
                <w:rFonts w:ascii="Arial"/>
                <w:spacing w:val="-2"/>
                <w:sz w:val="16"/>
              </w:rPr>
              <w:t>17,371</w:t>
            </w:r>
          </w:p>
        </w:tc>
        <w:tc>
          <w:tcPr>
            <w:tcW w:w="1388" w:type="dxa"/>
            <w:tcBorders>
              <w:right w:val="single" w:sz="4" w:space="0" w:color="000000"/>
            </w:tcBorders>
          </w:tcPr>
          <w:p w14:paraId="07B8F759" w14:textId="77777777" w:rsidR="0001587F" w:rsidRDefault="00AB7B12">
            <w:pPr>
              <w:pStyle w:val="TableParagraph"/>
              <w:ind w:right="168"/>
              <w:jc w:val="right"/>
              <w:rPr>
                <w:rFonts w:ascii="Arial"/>
                <w:sz w:val="16"/>
              </w:rPr>
            </w:pPr>
            <w:r>
              <w:rPr>
                <w:rFonts w:ascii="Arial"/>
                <w:spacing w:val="-10"/>
                <w:sz w:val="16"/>
              </w:rPr>
              <w:t>0</w:t>
            </w:r>
          </w:p>
        </w:tc>
      </w:tr>
      <w:tr w:rsidR="0001587F" w14:paraId="36296C96" w14:textId="77777777">
        <w:trPr>
          <w:trHeight w:val="240"/>
        </w:trPr>
        <w:tc>
          <w:tcPr>
            <w:tcW w:w="3157" w:type="dxa"/>
            <w:tcBorders>
              <w:left w:val="single" w:sz="8" w:space="0" w:color="000000"/>
            </w:tcBorders>
          </w:tcPr>
          <w:p w14:paraId="3669E372" w14:textId="77777777" w:rsidR="0001587F" w:rsidRDefault="00AB7B12">
            <w:pPr>
              <w:pStyle w:val="TableParagraph"/>
              <w:spacing w:line="165" w:lineRule="exact"/>
              <w:ind w:left="35"/>
              <w:rPr>
                <w:rFonts w:ascii="Arial"/>
                <w:sz w:val="16"/>
              </w:rPr>
            </w:pPr>
            <w:r>
              <w:rPr>
                <w:rFonts w:ascii="Arial"/>
                <w:sz w:val="16"/>
              </w:rPr>
              <w:t xml:space="preserve">CWU-Transfer (Intra-Fund </w:t>
            </w:r>
            <w:r>
              <w:rPr>
                <w:rFonts w:ascii="Arial"/>
                <w:spacing w:val="-4"/>
                <w:sz w:val="16"/>
              </w:rPr>
              <w:t>Out)</w:t>
            </w:r>
          </w:p>
        </w:tc>
        <w:tc>
          <w:tcPr>
            <w:tcW w:w="1456" w:type="dxa"/>
          </w:tcPr>
          <w:p w14:paraId="17474F2E" w14:textId="77777777" w:rsidR="0001587F" w:rsidRDefault="00AB7B12">
            <w:pPr>
              <w:pStyle w:val="TableParagraph"/>
              <w:spacing w:line="165" w:lineRule="exact"/>
              <w:ind w:right="75"/>
              <w:jc w:val="right"/>
              <w:rPr>
                <w:rFonts w:ascii="Arial"/>
                <w:sz w:val="16"/>
              </w:rPr>
            </w:pPr>
            <w:r>
              <w:rPr>
                <w:rFonts w:ascii="Arial"/>
                <w:spacing w:val="-10"/>
                <w:sz w:val="16"/>
              </w:rPr>
              <w:t>0</w:t>
            </w:r>
          </w:p>
        </w:tc>
        <w:tc>
          <w:tcPr>
            <w:tcW w:w="1388" w:type="dxa"/>
            <w:tcBorders>
              <w:right w:val="single" w:sz="4" w:space="0" w:color="000000"/>
            </w:tcBorders>
          </w:tcPr>
          <w:p w14:paraId="25B5451F" w14:textId="77777777" w:rsidR="0001587F" w:rsidRDefault="00AB7B12">
            <w:pPr>
              <w:pStyle w:val="TableParagraph"/>
              <w:spacing w:line="165" w:lineRule="exact"/>
              <w:ind w:right="168"/>
              <w:jc w:val="right"/>
              <w:rPr>
                <w:rFonts w:ascii="Arial"/>
                <w:sz w:val="16"/>
              </w:rPr>
            </w:pPr>
            <w:r>
              <w:rPr>
                <w:rFonts w:ascii="Arial"/>
                <w:spacing w:val="-2"/>
                <w:sz w:val="16"/>
              </w:rPr>
              <w:t>(57,095)</w:t>
            </w:r>
          </w:p>
        </w:tc>
      </w:tr>
      <w:tr w:rsidR="0001587F" w14:paraId="4BB184E4" w14:textId="77777777">
        <w:trPr>
          <w:trHeight w:val="300"/>
        </w:trPr>
        <w:tc>
          <w:tcPr>
            <w:tcW w:w="3157" w:type="dxa"/>
            <w:tcBorders>
              <w:left w:val="single" w:sz="8" w:space="0" w:color="000000"/>
            </w:tcBorders>
            <w:shd w:val="clear" w:color="auto" w:fill="000000"/>
          </w:tcPr>
          <w:p w14:paraId="6E37846A" w14:textId="77777777" w:rsidR="0001587F" w:rsidRDefault="00AB7B12">
            <w:pPr>
              <w:pStyle w:val="TableParagraph"/>
              <w:spacing w:before="95"/>
              <w:ind w:left="35"/>
              <w:rPr>
                <w:rFonts w:ascii="Arial"/>
                <w:b/>
                <w:sz w:val="16"/>
              </w:rPr>
            </w:pPr>
            <w:r>
              <w:rPr>
                <w:rFonts w:ascii="Arial"/>
                <w:b/>
                <w:color w:val="FFFFFF"/>
                <w:sz w:val="16"/>
              </w:rPr>
              <w:t xml:space="preserve">Total </w:t>
            </w:r>
            <w:r>
              <w:rPr>
                <w:rFonts w:ascii="Arial"/>
                <w:b/>
                <w:color w:val="FFFFFF"/>
                <w:spacing w:val="-2"/>
                <w:sz w:val="16"/>
              </w:rPr>
              <w:t>Transfers</w:t>
            </w:r>
          </w:p>
        </w:tc>
        <w:tc>
          <w:tcPr>
            <w:tcW w:w="1456" w:type="dxa"/>
            <w:shd w:val="clear" w:color="auto" w:fill="000000"/>
          </w:tcPr>
          <w:p w14:paraId="62DFD31D" w14:textId="77777777" w:rsidR="0001587F" w:rsidRDefault="00AB7B12">
            <w:pPr>
              <w:pStyle w:val="TableParagraph"/>
              <w:spacing w:before="95"/>
              <w:ind w:right="75"/>
              <w:jc w:val="right"/>
              <w:rPr>
                <w:rFonts w:ascii="Arial"/>
                <w:b/>
                <w:sz w:val="16"/>
              </w:rPr>
            </w:pPr>
            <w:r>
              <w:rPr>
                <w:rFonts w:ascii="Arial"/>
                <w:b/>
                <w:color w:val="FFFFFF"/>
                <w:spacing w:val="-2"/>
                <w:sz w:val="16"/>
              </w:rPr>
              <w:t>17,371</w:t>
            </w:r>
          </w:p>
        </w:tc>
        <w:tc>
          <w:tcPr>
            <w:tcW w:w="1388" w:type="dxa"/>
            <w:tcBorders>
              <w:right w:val="single" w:sz="4" w:space="0" w:color="000000"/>
            </w:tcBorders>
            <w:shd w:val="clear" w:color="auto" w:fill="000000"/>
          </w:tcPr>
          <w:p w14:paraId="3FB2DC12" w14:textId="77777777" w:rsidR="0001587F" w:rsidRDefault="00AB7B12">
            <w:pPr>
              <w:pStyle w:val="TableParagraph"/>
              <w:spacing w:before="95"/>
              <w:ind w:right="168"/>
              <w:jc w:val="right"/>
              <w:rPr>
                <w:rFonts w:ascii="Arial"/>
                <w:b/>
                <w:sz w:val="16"/>
              </w:rPr>
            </w:pPr>
            <w:r>
              <w:rPr>
                <w:rFonts w:ascii="Arial"/>
                <w:b/>
                <w:color w:val="FFFFFF"/>
                <w:spacing w:val="-2"/>
                <w:sz w:val="16"/>
              </w:rPr>
              <w:t>(57,095)</w:t>
            </w:r>
          </w:p>
        </w:tc>
      </w:tr>
      <w:tr w:rsidR="0001587F" w14:paraId="512B5D8D" w14:textId="77777777">
        <w:trPr>
          <w:trHeight w:val="709"/>
        </w:trPr>
        <w:tc>
          <w:tcPr>
            <w:tcW w:w="3157" w:type="dxa"/>
            <w:tcBorders>
              <w:left w:val="single" w:sz="8" w:space="0" w:color="000000"/>
            </w:tcBorders>
          </w:tcPr>
          <w:p w14:paraId="7443FD4F" w14:textId="77777777" w:rsidR="0001587F" w:rsidRDefault="0001587F">
            <w:pPr>
              <w:pStyle w:val="TableParagraph"/>
              <w:spacing w:before="0"/>
              <w:rPr>
                <w:rFonts w:ascii="Arial"/>
                <w:sz w:val="16"/>
              </w:rPr>
            </w:pPr>
          </w:p>
          <w:p w14:paraId="6F59C1C6" w14:textId="77777777" w:rsidR="0001587F" w:rsidRDefault="0001587F">
            <w:pPr>
              <w:pStyle w:val="TableParagraph"/>
              <w:spacing w:before="96"/>
              <w:rPr>
                <w:rFonts w:ascii="Arial"/>
                <w:sz w:val="16"/>
              </w:rPr>
            </w:pPr>
          </w:p>
          <w:p w14:paraId="616BAF5B" w14:textId="77777777" w:rsidR="0001587F" w:rsidRDefault="00AB7B12">
            <w:pPr>
              <w:pStyle w:val="TableParagraph"/>
              <w:spacing w:before="1"/>
              <w:ind w:left="35"/>
              <w:rPr>
                <w:rFonts w:ascii="Arial"/>
                <w:b/>
                <w:sz w:val="16"/>
              </w:rPr>
            </w:pPr>
            <w:r>
              <w:rPr>
                <w:rFonts w:ascii="Arial"/>
                <w:b/>
                <w:spacing w:val="-2"/>
                <w:sz w:val="16"/>
                <w:u w:val="single"/>
              </w:rPr>
              <w:t>Expenses</w:t>
            </w:r>
          </w:p>
        </w:tc>
        <w:tc>
          <w:tcPr>
            <w:tcW w:w="1456" w:type="dxa"/>
          </w:tcPr>
          <w:p w14:paraId="7B331B95" w14:textId="77777777" w:rsidR="0001587F" w:rsidRDefault="0001587F">
            <w:pPr>
              <w:pStyle w:val="TableParagraph"/>
              <w:spacing w:before="0"/>
              <w:rPr>
                <w:rFonts w:ascii="Times New Roman"/>
                <w:sz w:val="16"/>
              </w:rPr>
            </w:pPr>
          </w:p>
        </w:tc>
        <w:tc>
          <w:tcPr>
            <w:tcW w:w="1388" w:type="dxa"/>
            <w:tcBorders>
              <w:right w:val="single" w:sz="4" w:space="0" w:color="000000"/>
            </w:tcBorders>
          </w:tcPr>
          <w:p w14:paraId="72B6280D" w14:textId="77777777" w:rsidR="0001587F" w:rsidRDefault="0001587F">
            <w:pPr>
              <w:pStyle w:val="TableParagraph"/>
              <w:spacing w:before="0"/>
              <w:rPr>
                <w:rFonts w:ascii="Times New Roman"/>
                <w:sz w:val="16"/>
              </w:rPr>
            </w:pPr>
          </w:p>
        </w:tc>
      </w:tr>
      <w:tr w:rsidR="0001587F" w14:paraId="4C6B8CBE" w14:textId="77777777">
        <w:trPr>
          <w:trHeight w:val="300"/>
        </w:trPr>
        <w:tc>
          <w:tcPr>
            <w:tcW w:w="3157" w:type="dxa"/>
            <w:tcBorders>
              <w:left w:val="single" w:sz="8" w:space="0" w:color="000000"/>
            </w:tcBorders>
          </w:tcPr>
          <w:p w14:paraId="07B0DA8B" w14:textId="77777777" w:rsidR="0001587F" w:rsidRDefault="00AB7B12">
            <w:pPr>
              <w:pStyle w:val="TableParagraph"/>
              <w:ind w:left="35"/>
              <w:rPr>
                <w:rFonts w:ascii="Arial"/>
                <w:sz w:val="16"/>
              </w:rPr>
            </w:pPr>
            <w:r>
              <w:rPr>
                <w:rFonts w:ascii="Arial"/>
                <w:sz w:val="16"/>
              </w:rPr>
              <w:t xml:space="preserve">CWU-Salary and Wage </w:t>
            </w:r>
            <w:r>
              <w:rPr>
                <w:rFonts w:ascii="Arial"/>
                <w:spacing w:val="-2"/>
                <w:sz w:val="16"/>
              </w:rPr>
              <w:t>(Staff)</w:t>
            </w:r>
          </w:p>
        </w:tc>
        <w:tc>
          <w:tcPr>
            <w:tcW w:w="1456" w:type="dxa"/>
          </w:tcPr>
          <w:p w14:paraId="26BCC4B0" w14:textId="77777777" w:rsidR="0001587F" w:rsidRDefault="00AB7B12">
            <w:pPr>
              <w:pStyle w:val="TableParagraph"/>
              <w:ind w:right="75"/>
              <w:jc w:val="right"/>
              <w:rPr>
                <w:rFonts w:ascii="Arial"/>
                <w:sz w:val="16"/>
              </w:rPr>
            </w:pPr>
            <w:r>
              <w:rPr>
                <w:rFonts w:ascii="Arial"/>
                <w:spacing w:val="-2"/>
                <w:sz w:val="16"/>
              </w:rPr>
              <w:t>159,933</w:t>
            </w:r>
          </w:p>
        </w:tc>
        <w:tc>
          <w:tcPr>
            <w:tcW w:w="1388" w:type="dxa"/>
            <w:tcBorders>
              <w:right w:val="single" w:sz="4" w:space="0" w:color="000000"/>
            </w:tcBorders>
          </w:tcPr>
          <w:p w14:paraId="32D264A3" w14:textId="77777777" w:rsidR="0001587F" w:rsidRDefault="00AB7B12">
            <w:pPr>
              <w:pStyle w:val="TableParagraph"/>
              <w:ind w:right="168"/>
              <w:jc w:val="right"/>
              <w:rPr>
                <w:rFonts w:ascii="Arial"/>
                <w:sz w:val="16"/>
              </w:rPr>
            </w:pPr>
            <w:r>
              <w:rPr>
                <w:rFonts w:ascii="Arial"/>
                <w:spacing w:val="-2"/>
                <w:sz w:val="16"/>
              </w:rPr>
              <w:t>135,061</w:t>
            </w:r>
          </w:p>
        </w:tc>
      </w:tr>
      <w:tr w:rsidR="0001587F" w14:paraId="164FD7BA" w14:textId="77777777">
        <w:trPr>
          <w:trHeight w:val="240"/>
        </w:trPr>
        <w:tc>
          <w:tcPr>
            <w:tcW w:w="3157" w:type="dxa"/>
            <w:tcBorders>
              <w:left w:val="single" w:sz="8" w:space="0" w:color="000000"/>
            </w:tcBorders>
          </w:tcPr>
          <w:p w14:paraId="55033275" w14:textId="77777777" w:rsidR="0001587F" w:rsidRDefault="00AB7B12">
            <w:pPr>
              <w:pStyle w:val="TableParagraph"/>
              <w:spacing w:line="165" w:lineRule="exact"/>
              <w:ind w:left="35"/>
              <w:rPr>
                <w:rFonts w:ascii="Arial"/>
                <w:sz w:val="16"/>
              </w:rPr>
            </w:pPr>
            <w:r>
              <w:rPr>
                <w:rFonts w:ascii="Arial"/>
                <w:sz w:val="16"/>
              </w:rPr>
              <w:t>CWU-</w:t>
            </w:r>
            <w:r>
              <w:rPr>
                <w:rFonts w:ascii="Arial"/>
                <w:spacing w:val="-2"/>
                <w:sz w:val="16"/>
              </w:rPr>
              <w:t>Student/Temporary/Overtime</w:t>
            </w:r>
          </w:p>
        </w:tc>
        <w:tc>
          <w:tcPr>
            <w:tcW w:w="1456" w:type="dxa"/>
          </w:tcPr>
          <w:p w14:paraId="76B39FBF" w14:textId="77777777" w:rsidR="0001587F" w:rsidRDefault="00AB7B12">
            <w:pPr>
              <w:pStyle w:val="TableParagraph"/>
              <w:spacing w:line="165" w:lineRule="exact"/>
              <w:ind w:right="75"/>
              <w:jc w:val="right"/>
              <w:rPr>
                <w:rFonts w:ascii="Arial"/>
                <w:sz w:val="16"/>
              </w:rPr>
            </w:pPr>
            <w:r>
              <w:rPr>
                <w:rFonts w:ascii="Arial"/>
                <w:spacing w:val="-2"/>
                <w:sz w:val="16"/>
              </w:rPr>
              <w:t>38,780</w:t>
            </w:r>
          </w:p>
        </w:tc>
        <w:tc>
          <w:tcPr>
            <w:tcW w:w="1388" w:type="dxa"/>
            <w:tcBorders>
              <w:right w:val="single" w:sz="4" w:space="0" w:color="000000"/>
            </w:tcBorders>
          </w:tcPr>
          <w:p w14:paraId="64045C25" w14:textId="77777777" w:rsidR="0001587F" w:rsidRDefault="00AB7B12">
            <w:pPr>
              <w:pStyle w:val="TableParagraph"/>
              <w:spacing w:line="165" w:lineRule="exact"/>
              <w:ind w:right="168"/>
              <w:jc w:val="right"/>
              <w:rPr>
                <w:rFonts w:ascii="Arial"/>
                <w:sz w:val="16"/>
              </w:rPr>
            </w:pPr>
            <w:r>
              <w:rPr>
                <w:rFonts w:ascii="Arial"/>
                <w:spacing w:val="-2"/>
                <w:sz w:val="16"/>
              </w:rPr>
              <w:t>9,880</w:t>
            </w:r>
          </w:p>
        </w:tc>
      </w:tr>
      <w:tr w:rsidR="0001587F" w14:paraId="3BBA7C37" w14:textId="77777777">
        <w:trPr>
          <w:trHeight w:val="300"/>
        </w:trPr>
        <w:tc>
          <w:tcPr>
            <w:tcW w:w="3157" w:type="dxa"/>
            <w:tcBorders>
              <w:left w:val="single" w:sz="8" w:space="0" w:color="000000"/>
            </w:tcBorders>
            <w:shd w:val="clear" w:color="auto" w:fill="000000"/>
          </w:tcPr>
          <w:p w14:paraId="1013BDB6" w14:textId="77777777" w:rsidR="0001587F" w:rsidRDefault="00AB7B12">
            <w:pPr>
              <w:pStyle w:val="TableParagraph"/>
              <w:spacing w:before="95"/>
              <w:ind w:left="35"/>
              <w:rPr>
                <w:rFonts w:ascii="Arial"/>
                <w:b/>
                <w:sz w:val="16"/>
              </w:rPr>
            </w:pPr>
            <w:r>
              <w:rPr>
                <w:rFonts w:ascii="Arial"/>
                <w:b/>
                <w:color w:val="FFFFFF"/>
                <w:sz w:val="16"/>
              </w:rPr>
              <w:t xml:space="preserve">Total </w:t>
            </w:r>
            <w:r>
              <w:rPr>
                <w:rFonts w:ascii="Arial"/>
                <w:b/>
                <w:color w:val="FFFFFF"/>
                <w:spacing w:val="-2"/>
                <w:sz w:val="16"/>
              </w:rPr>
              <w:t>Salaries</w:t>
            </w:r>
          </w:p>
        </w:tc>
        <w:tc>
          <w:tcPr>
            <w:tcW w:w="1456" w:type="dxa"/>
            <w:shd w:val="clear" w:color="auto" w:fill="000000"/>
          </w:tcPr>
          <w:p w14:paraId="60619900" w14:textId="77777777" w:rsidR="0001587F" w:rsidRDefault="00AB7B12">
            <w:pPr>
              <w:pStyle w:val="TableParagraph"/>
              <w:spacing w:before="95"/>
              <w:ind w:right="75"/>
              <w:jc w:val="right"/>
              <w:rPr>
                <w:rFonts w:ascii="Arial"/>
                <w:b/>
                <w:sz w:val="16"/>
              </w:rPr>
            </w:pPr>
            <w:r>
              <w:rPr>
                <w:rFonts w:ascii="Arial"/>
                <w:b/>
                <w:color w:val="FFFFFF"/>
                <w:spacing w:val="-2"/>
                <w:sz w:val="16"/>
              </w:rPr>
              <w:t>198,713</w:t>
            </w:r>
          </w:p>
        </w:tc>
        <w:tc>
          <w:tcPr>
            <w:tcW w:w="1388" w:type="dxa"/>
            <w:tcBorders>
              <w:right w:val="single" w:sz="4" w:space="0" w:color="000000"/>
            </w:tcBorders>
            <w:shd w:val="clear" w:color="auto" w:fill="000000"/>
          </w:tcPr>
          <w:p w14:paraId="1B378372" w14:textId="77777777" w:rsidR="0001587F" w:rsidRDefault="00AB7B12">
            <w:pPr>
              <w:pStyle w:val="TableParagraph"/>
              <w:spacing w:before="95"/>
              <w:ind w:right="168"/>
              <w:jc w:val="right"/>
              <w:rPr>
                <w:rFonts w:ascii="Arial"/>
                <w:b/>
                <w:sz w:val="16"/>
              </w:rPr>
            </w:pPr>
            <w:r>
              <w:rPr>
                <w:rFonts w:ascii="Arial"/>
                <w:b/>
                <w:color w:val="FFFFFF"/>
                <w:spacing w:val="-2"/>
                <w:sz w:val="16"/>
              </w:rPr>
              <w:t>144,941</w:t>
            </w:r>
          </w:p>
        </w:tc>
      </w:tr>
      <w:tr w:rsidR="0001587F" w14:paraId="78123530" w14:textId="77777777">
        <w:trPr>
          <w:trHeight w:val="290"/>
        </w:trPr>
        <w:tc>
          <w:tcPr>
            <w:tcW w:w="3157" w:type="dxa"/>
            <w:tcBorders>
              <w:left w:val="single" w:sz="8" w:space="0" w:color="000000"/>
            </w:tcBorders>
          </w:tcPr>
          <w:p w14:paraId="7C3C0E9D" w14:textId="77777777" w:rsidR="0001587F" w:rsidRDefault="00AB7B12">
            <w:pPr>
              <w:pStyle w:val="TableParagraph"/>
              <w:spacing w:before="105" w:line="165" w:lineRule="exact"/>
              <w:ind w:left="35"/>
              <w:rPr>
                <w:rFonts w:ascii="Arial"/>
                <w:sz w:val="16"/>
              </w:rPr>
            </w:pPr>
            <w:r>
              <w:rPr>
                <w:rFonts w:ascii="Arial"/>
                <w:sz w:val="16"/>
              </w:rPr>
              <w:t>CWU-</w:t>
            </w:r>
            <w:r>
              <w:rPr>
                <w:rFonts w:ascii="Arial"/>
                <w:spacing w:val="-2"/>
                <w:sz w:val="16"/>
              </w:rPr>
              <w:t>Benefits</w:t>
            </w:r>
          </w:p>
        </w:tc>
        <w:tc>
          <w:tcPr>
            <w:tcW w:w="1456" w:type="dxa"/>
          </w:tcPr>
          <w:p w14:paraId="27098590" w14:textId="77777777" w:rsidR="0001587F" w:rsidRDefault="00AB7B12">
            <w:pPr>
              <w:pStyle w:val="TableParagraph"/>
              <w:spacing w:before="105" w:line="165" w:lineRule="exact"/>
              <w:ind w:right="75"/>
              <w:jc w:val="right"/>
              <w:rPr>
                <w:rFonts w:ascii="Arial"/>
                <w:sz w:val="16"/>
              </w:rPr>
            </w:pPr>
            <w:r>
              <w:rPr>
                <w:rFonts w:ascii="Arial"/>
                <w:spacing w:val="-2"/>
                <w:sz w:val="16"/>
              </w:rPr>
              <w:t>57,342</w:t>
            </w:r>
          </w:p>
        </w:tc>
        <w:tc>
          <w:tcPr>
            <w:tcW w:w="1388" w:type="dxa"/>
            <w:tcBorders>
              <w:right w:val="single" w:sz="4" w:space="0" w:color="000000"/>
            </w:tcBorders>
          </w:tcPr>
          <w:p w14:paraId="3355A7C6" w14:textId="77777777" w:rsidR="0001587F" w:rsidRDefault="00AB7B12">
            <w:pPr>
              <w:pStyle w:val="TableParagraph"/>
              <w:spacing w:before="105" w:line="165" w:lineRule="exact"/>
              <w:ind w:right="168"/>
              <w:jc w:val="right"/>
              <w:rPr>
                <w:rFonts w:ascii="Arial"/>
                <w:sz w:val="16"/>
              </w:rPr>
            </w:pPr>
            <w:r>
              <w:rPr>
                <w:rFonts w:ascii="Arial"/>
                <w:spacing w:val="-2"/>
                <w:sz w:val="16"/>
              </w:rPr>
              <w:t>56,095</w:t>
            </w:r>
          </w:p>
        </w:tc>
      </w:tr>
      <w:tr w:rsidR="0001587F" w14:paraId="61484F0F" w14:textId="77777777">
        <w:trPr>
          <w:trHeight w:val="300"/>
        </w:trPr>
        <w:tc>
          <w:tcPr>
            <w:tcW w:w="3157" w:type="dxa"/>
            <w:tcBorders>
              <w:left w:val="single" w:sz="8" w:space="0" w:color="000000"/>
            </w:tcBorders>
            <w:shd w:val="clear" w:color="auto" w:fill="000000"/>
          </w:tcPr>
          <w:p w14:paraId="6D8F5F9B" w14:textId="77777777" w:rsidR="0001587F" w:rsidRDefault="00AB7B12">
            <w:pPr>
              <w:pStyle w:val="TableParagraph"/>
              <w:spacing w:before="95"/>
              <w:ind w:left="35"/>
              <w:rPr>
                <w:rFonts w:ascii="Arial"/>
                <w:b/>
                <w:sz w:val="16"/>
              </w:rPr>
            </w:pPr>
            <w:r>
              <w:rPr>
                <w:rFonts w:ascii="Arial"/>
                <w:b/>
                <w:color w:val="FFFFFF"/>
                <w:sz w:val="16"/>
              </w:rPr>
              <w:t xml:space="preserve">Total Salaries &amp; </w:t>
            </w:r>
            <w:r>
              <w:rPr>
                <w:rFonts w:ascii="Arial"/>
                <w:b/>
                <w:color w:val="FFFFFF"/>
                <w:spacing w:val="-2"/>
                <w:sz w:val="16"/>
              </w:rPr>
              <w:t>Benefits</w:t>
            </w:r>
          </w:p>
        </w:tc>
        <w:tc>
          <w:tcPr>
            <w:tcW w:w="1456" w:type="dxa"/>
            <w:shd w:val="clear" w:color="auto" w:fill="000000"/>
          </w:tcPr>
          <w:p w14:paraId="3053B02D" w14:textId="77777777" w:rsidR="0001587F" w:rsidRDefault="00AB7B12">
            <w:pPr>
              <w:pStyle w:val="TableParagraph"/>
              <w:spacing w:before="95"/>
              <w:ind w:right="75"/>
              <w:jc w:val="right"/>
              <w:rPr>
                <w:rFonts w:ascii="Arial"/>
                <w:b/>
                <w:sz w:val="16"/>
              </w:rPr>
            </w:pPr>
            <w:r>
              <w:rPr>
                <w:rFonts w:ascii="Arial"/>
                <w:b/>
                <w:color w:val="FFFFFF"/>
                <w:spacing w:val="-2"/>
                <w:sz w:val="16"/>
              </w:rPr>
              <w:t>256,055</w:t>
            </w:r>
          </w:p>
        </w:tc>
        <w:tc>
          <w:tcPr>
            <w:tcW w:w="1388" w:type="dxa"/>
            <w:tcBorders>
              <w:right w:val="single" w:sz="4" w:space="0" w:color="000000"/>
            </w:tcBorders>
            <w:shd w:val="clear" w:color="auto" w:fill="000000"/>
          </w:tcPr>
          <w:p w14:paraId="159A735C" w14:textId="77777777" w:rsidR="0001587F" w:rsidRDefault="00AB7B12">
            <w:pPr>
              <w:pStyle w:val="TableParagraph"/>
              <w:spacing w:before="105" w:line="175" w:lineRule="exact"/>
              <w:ind w:right="168"/>
              <w:jc w:val="right"/>
              <w:rPr>
                <w:rFonts w:ascii="Arial"/>
                <w:b/>
                <w:sz w:val="16"/>
              </w:rPr>
            </w:pPr>
            <w:r>
              <w:rPr>
                <w:rFonts w:ascii="Arial"/>
                <w:b/>
                <w:color w:val="FFFFFF"/>
                <w:spacing w:val="-2"/>
                <w:sz w:val="16"/>
              </w:rPr>
              <w:t>201,036</w:t>
            </w:r>
          </w:p>
        </w:tc>
      </w:tr>
      <w:tr w:rsidR="0001587F" w14:paraId="7B02A173" w14:textId="77777777">
        <w:trPr>
          <w:trHeight w:val="349"/>
        </w:trPr>
        <w:tc>
          <w:tcPr>
            <w:tcW w:w="3157" w:type="dxa"/>
            <w:tcBorders>
              <w:left w:val="single" w:sz="8" w:space="0" w:color="000000"/>
            </w:tcBorders>
          </w:tcPr>
          <w:p w14:paraId="2E0DECF5" w14:textId="77777777" w:rsidR="0001587F" w:rsidRDefault="00AB7B12">
            <w:pPr>
              <w:pStyle w:val="TableParagraph"/>
              <w:spacing w:before="105"/>
              <w:ind w:left="35"/>
              <w:rPr>
                <w:rFonts w:ascii="Arial"/>
                <w:sz w:val="16"/>
              </w:rPr>
            </w:pPr>
            <w:r>
              <w:rPr>
                <w:rFonts w:ascii="Arial"/>
                <w:sz w:val="16"/>
              </w:rPr>
              <w:t>CWU-</w:t>
            </w:r>
            <w:r>
              <w:rPr>
                <w:rFonts w:ascii="Arial"/>
                <w:spacing w:val="-2"/>
                <w:sz w:val="16"/>
              </w:rPr>
              <w:t>Goods</w:t>
            </w:r>
          </w:p>
        </w:tc>
        <w:tc>
          <w:tcPr>
            <w:tcW w:w="1456" w:type="dxa"/>
          </w:tcPr>
          <w:p w14:paraId="67484C2B" w14:textId="77777777" w:rsidR="0001587F" w:rsidRDefault="00AB7B12">
            <w:pPr>
              <w:pStyle w:val="TableParagraph"/>
              <w:spacing w:before="105"/>
              <w:ind w:right="75"/>
              <w:jc w:val="right"/>
              <w:rPr>
                <w:rFonts w:ascii="Arial"/>
                <w:sz w:val="16"/>
              </w:rPr>
            </w:pPr>
            <w:r>
              <w:rPr>
                <w:rFonts w:ascii="Arial"/>
                <w:spacing w:val="-5"/>
                <w:sz w:val="16"/>
              </w:rPr>
              <w:t>884</w:t>
            </w:r>
          </w:p>
        </w:tc>
        <w:tc>
          <w:tcPr>
            <w:tcW w:w="1388" w:type="dxa"/>
            <w:tcBorders>
              <w:right w:val="single" w:sz="4" w:space="0" w:color="000000"/>
            </w:tcBorders>
          </w:tcPr>
          <w:p w14:paraId="5B9EED4E" w14:textId="77777777" w:rsidR="0001587F" w:rsidRDefault="00AB7B12">
            <w:pPr>
              <w:pStyle w:val="TableParagraph"/>
              <w:spacing w:before="105"/>
              <w:ind w:right="168"/>
              <w:jc w:val="right"/>
              <w:rPr>
                <w:rFonts w:ascii="Arial"/>
                <w:sz w:val="16"/>
              </w:rPr>
            </w:pPr>
            <w:r>
              <w:rPr>
                <w:rFonts w:ascii="Arial"/>
                <w:spacing w:val="-2"/>
                <w:sz w:val="16"/>
              </w:rPr>
              <w:t>3,660</w:t>
            </w:r>
          </w:p>
        </w:tc>
      </w:tr>
      <w:tr w:rsidR="0001587F" w14:paraId="2715B1D7" w14:textId="77777777">
        <w:trPr>
          <w:trHeight w:val="300"/>
        </w:trPr>
        <w:tc>
          <w:tcPr>
            <w:tcW w:w="3157" w:type="dxa"/>
            <w:tcBorders>
              <w:left w:val="single" w:sz="8" w:space="0" w:color="000000"/>
            </w:tcBorders>
          </w:tcPr>
          <w:p w14:paraId="2EF8A9FF" w14:textId="77777777" w:rsidR="0001587F" w:rsidRDefault="00AB7B12">
            <w:pPr>
              <w:pStyle w:val="TableParagraph"/>
              <w:ind w:left="35"/>
              <w:rPr>
                <w:rFonts w:ascii="Arial"/>
                <w:sz w:val="16"/>
              </w:rPr>
            </w:pPr>
            <w:r>
              <w:rPr>
                <w:rFonts w:ascii="Arial"/>
                <w:sz w:val="16"/>
              </w:rPr>
              <w:t>CWU-</w:t>
            </w:r>
            <w:r>
              <w:rPr>
                <w:rFonts w:ascii="Arial"/>
                <w:spacing w:val="-2"/>
                <w:sz w:val="16"/>
              </w:rPr>
              <w:t>Services</w:t>
            </w:r>
          </w:p>
        </w:tc>
        <w:tc>
          <w:tcPr>
            <w:tcW w:w="1456" w:type="dxa"/>
          </w:tcPr>
          <w:p w14:paraId="149E60CC" w14:textId="77777777" w:rsidR="0001587F" w:rsidRDefault="00AB7B12">
            <w:pPr>
              <w:pStyle w:val="TableParagraph"/>
              <w:ind w:right="75"/>
              <w:jc w:val="right"/>
              <w:rPr>
                <w:rFonts w:ascii="Arial"/>
                <w:sz w:val="16"/>
              </w:rPr>
            </w:pPr>
            <w:r>
              <w:rPr>
                <w:rFonts w:ascii="Arial"/>
                <w:spacing w:val="-10"/>
                <w:sz w:val="16"/>
              </w:rPr>
              <w:t>0</w:t>
            </w:r>
          </w:p>
        </w:tc>
        <w:tc>
          <w:tcPr>
            <w:tcW w:w="1388" w:type="dxa"/>
            <w:tcBorders>
              <w:right w:val="single" w:sz="4" w:space="0" w:color="000000"/>
            </w:tcBorders>
          </w:tcPr>
          <w:p w14:paraId="1AF43EB0" w14:textId="77777777" w:rsidR="0001587F" w:rsidRDefault="00AB7B12">
            <w:pPr>
              <w:pStyle w:val="TableParagraph"/>
              <w:ind w:right="168"/>
              <w:jc w:val="right"/>
              <w:rPr>
                <w:rFonts w:ascii="Arial"/>
                <w:sz w:val="16"/>
              </w:rPr>
            </w:pPr>
            <w:r>
              <w:rPr>
                <w:rFonts w:ascii="Arial"/>
                <w:spacing w:val="-5"/>
                <w:sz w:val="16"/>
              </w:rPr>
              <w:t>500</w:t>
            </w:r>
          </w:p>
        </w:tc>
      </w:tr>
      <w:tr w:rsidR="0001587F" w14:paraId="7CC276AD" w14:textId="77777777">
        <w:trPr>
          <w:trHeight w:val="300"/>
        </w:trPr>
        <w:tc>
          <w:tcPr>
            <w:tcW w:w="3157" w:type="dxa"/>
            <w:tcBorders>
              <w:left w:val="single" w:sz="8" w:space="0" w:color="000000"/>
            </w:tcBorders>
          </w:tcPr>
          <w:p w14:paraId="06545F06" w14:textId="77777777" w:rsidR="0001587F" w:rsidRDefault="00AB7B12">
            <w:pPr>
              <w:pStyle w:val="TableParagraph"/>
              <w:ind w:left="35"/>
              <w:rPr>
                <w:rFonts w:ascii="Arial"/>
                <w:sz w:val="16"/>
              </w:rPr>
            </w:pPr>
            <w:r>
              <w:rPr>
                <w:rFonts w:ascii="Arial"/>
                <w:sz w:val="16"/>
              </w:rPr>
              <w:t>CWU-</w:t>
            </w:r>
            <w:r>
              <w:rPr>
                <w:rFonts w:ascii="Arial"/>
                <w:spacing w:val="-2"/>
                <w:sz w:val="16"/>
              </w:rPr>
              <w:t>Supplies</w:t>
            </w:r>
          </w:p>
        </w:tc>
        <w:tc>
          <w:tcPr>
            <w:tcW w:w="1456" w:type="dxa"/>
          </w:tcPr>
          <w:p w14:paraId="6DCE1B74" w14:textId="77777777" w:rsidR="0001587F" w:rsidRDefault="00AB7B12">
            <w:pPr>
              <w:pStyle w:val="TableParagraph"/>
              <w:ind w:right="75"/>
              <w:jc w:val="right"/>
              <w:rPr>
                <w:rFonts w:ascii="Arial"/>
                <w:sz w:val="16"/>
              </w:rPr>
            </w:pPr>
            <w:r>
              <w:rPr>
                <w:rFonts w:ascii="Arial"/>
                <w:spacing w:val="-2"/>
                <w:sz w:val="16"/>
              </w:rPr>
              <w:t>1,564</w:t>
            </w:r>
          </w:p>
        </w:tc>
        <w:tc>
          <w:tcPr>
            <w:tcW w:w="1388" w:type="dxa"/>
            <w:tcBorders>
              <w:right w:val="single" w:sz="4" w:space="0" w:color="000000"/>
            </w:tcBorders>
          </w:tcPr>
          <w:p w14:paraId="17002CC6" w14:textId="77777777" w:rsidR="0001587F" w:rsidRDefault="00AB7B12">
            <w:pPr>
              <w:pStyle w:val="TableParagraph"/>
              <w:ind w:right="168"/>
              <w:jc w:val="right"/>
              <w:rPr>
                <w:rFonts w:ascii="Arial"/>
                <w:sz w:val="16"/>
              </w:rPr>
            </w:pPr>
            <w:r>
              <w:rPr>
                <w:rFonts w:ascii="Arial"/>
                <w:spacing w:val="-2"/>
                <w:sz w:val="16"/>
              </w:rPr>
              <w:t>1,483</w:t>
            </w:r>
          </w:p>
        </w:tc>
      </w:tr>
      <w:tr w:rsidR="0001587F" w14:paraId="5806D4B3" w14:textId="77777777">
        <w:trPr>
          <w:trHeight w:val="300"/>
        </w:trPr>
        <w:tc>
          <w:tcPr>
            <w:tcW w:w="3157" w:type="dxa"/>
            <w:tcBorders>
              <w:left w:val="single" w:sz="8" w:space="0" w:color="000000"/>
            </w:tcBorders>
          </w:tcPr>
          <w:p w14:paraId="4B4FC761" w14:textId="77777777" w:rsidR="0001587F" w:rsidRDefault="00AB7B12">
            <w:pPr>
              <w:pStyle w:val="TableParagraph"/>
              <w:ind w:left="35"/>
              <w:rPr>
                <w:rFonts w:ascii="Arial"/>
                <w:sz w:val="16"/>
              </w:rPr>
            </w:pPr>
            <w:r>
              <w:rPr>
                <w:rFonts w:ascii="Arial"/>
                <w:sz w:val="16"/>
              </w:rPr>
              <w:t>CWU-</w:t>
            </w:r>
            <w:r>
              <w:rPr>
                <w:rFonts w:ascii="Arial"/>
                <w:spacing w:val="-2"/>
                <w:sz w:val="16"/>
              </w:rPr>
              <w:t>Utilities</w:t>
            </w:r>
          </w:p>
        </w:tc>
        <w:tc>
          <w:tcPr>
            <w:tcW w:w="1456" w:type="dxa"/>
          </w:tcPr>
          <w:p w14:paraId="4EA0A9E1" w14:textId="77777777" w:rsidR="0001587F" w:rsidRDefault="00AB7B12">
            <w:pPr>
              <w:pStyle w:val="TableParagraph"/>
              <w:ind w:right="75"/>
              <w:jc w:val="right"/>
              <w:rPr>
                <w:rFonts w:ascii="Arial"/>
                <w:sz w:val="16"/>
              </w:rPr>
            </w:pPr>
            <w:r>
              <w:rPr>
                <w:rFonts w:ascii="Arial"/>
                <w:spacing w:val="-2"/>
                <w:sz w:val="16"/>
              </w:rPr>
              <w:t>1,064</w:t>
            </w:r>
          </w:p>
        </w:tc>
        <w:tc>
          <w:tcPr>
            <w:tcW w:w="1388" w:type="dxa"/>
            <w:tcBorders>
              <w:right w:val="single" w:sz="4" w:space="0" w:color="000000"/>
            </w:tcBorders>
          </w:tcPr>
          <w:p w14:paraId="04A20E2F" w14:textId="77777777" w:rsidR="0001587F" w:rsidRDefault="00AB7B12">
            <w:pPr>
              <w:pStyle w:val="TableParagraph"/>
              <w:ind w:right="168"/>
              <w:jc w:val="right"/>
              <w:rPr>
                <w:rFonts w:ascii="Arial"/>
                <w:sz w:val="16"/>
              </w:rPr>
            </w:pPr>
            <w:r>
              <w:rPr>
                <w:rFonts w:ascii="Arial"/>
                <w:spacing w:val="-5"/>
                <w:sz w:val="16"/>
              </w:rPr>
              <w:t>342</w:t>
            </w:r>
          </w:p>
        </w:tc>
      </w:tr>
      <w:tr w:rsidR="0001587F" w14:paraId="5ACE3F8C" w14:textId="77777777">
        <w:trPr>
          <w:trHeight w:val="299"/>
        </w:trPr>
        <w:tc>
          <w:tcPr>
            <w:tcW w:w="3157" w:type="dxa"/>
            <w:tcBorders>
              <w:left w:val="single" w:sz="8" w:space="0" w:color="000000"/>
            </w:tcBorders>
          </w:tcPr>
          <w:p w14:paraId="191AB6A3" w14:textId="77777777" w:rsidR="0001587F" w:rsidRDefault="00AB7B12">
            <w:pPr>
              <w:pStyle w:val="TableParagraph"/>
              <w:ind w:left="35"/>
              <w:rPr>
                <w:rFonts w:ascii="Arial"/>
                <w:sz w:val="16"/>
              </w:rPr>
            </w:pPr>
            <w:r>
              <w:rPr>
                <w:rFonts w:ascii="Arial"/>
                <w:sz w:val="16"/>
              </w:rPr>
              <w:t>CWU-</w:t>
            </w:r>
            <w:r>
              <w:rPr>
                <w:rFonts w:ascii="Arial"/>
                <w:spacing w:val="-2"/>
                <w:sz w:val="16"/>
              </w:rPr>
              <w:t>Repairs/Maintenance</w:t>
            </w:r>
          </w:p>
        </w:tc>
        <w:tc>
          <w:tcPr>
            <w:tcW w:w="1456" w:type="dxa"/>
          </w:tcPr>
          <w:p w14:paraId="30DD5C5D" w14:textId="77777777" w:rsidR="0001587F" w:rsidRDefault="00AB7B12">
            <w:pPr>
              <w:pStyle w:val="TableParagraph"/>
              <w:ind w:right="75"/>
              <w:jc w:val="right"/>
              <w:rPr>
                <w:rFonts w:ascii="Arial"/>
                <w:sz w:val="16"/>
              </w:rPr>
            </w:pPr>
            <w:r>
              <w:rPr>
                <w:rFonts w:ascii="Arial"/>
                <w:spacing w:val="-10"/>
                <w:sz w:val="16"/>
              </w:rPr>
              <w:t>0</w:t>
            </w:r>
          </w:p>
        </w:tc>
        <w:tc>
          <w:tcPr>
            <w:tcW w:w="1388" w:type="dxa"/>
            <w:tcBorders>
              <w:right w:val="single" w:sz="4" w:space="0" w:color="000000"/>
            </w:tcBorders>
          </w:tcPr>
          <w:p w14:paraId="372D2AC3" w14:textId="77777777" w:rsidR="0001587F" w:rsidRDefault="00AB7B12">
            <w:pPr>
              <w:pStyle w:val="TableParagraph"/>
              <w:ind w:right="168"/>
              <w:jc w:val="right"/>
              <w:rPr>
                <w:rFonts w:ascii="Arial"/>
                <w:sz w:val="16"/>
              </w:rPr>
            </w:pPr>
            <w:r>
              <w:rPr>
                <w:rFonts w:ascii="Arial"/>
                <w:spacing w:val="-5"/>
                <w:sz w:val="16"/>
              </w:rPr>
              <w:t>60</w:t>
            </w:r>
          </w:p>
        </w:tc>
      </w:tr>
      <w:tr w:rsidR="0001587F" w14:paraId="366C34B2" w14:textId="77777777">
        <w:trPr>
          <w:trHeight w:val="299"/>
        </w:trPr>
        <w:tc>
          <w:tcPr>
            <w:tcW w:w="3157" w:type="dxa"/>
            <w:tcBorders>
              <w:left w:val="single" w:sz="8" w:space="0" w:color="000000"/>
            </w:tcBorders>
          </w:tcPr>
          <w:p w14:paraId="3568CD5B" w14:textId="77777777" w:rsidR="0001587F" w:rsidRDefault="00AB7B12">
            <w:pPr>
              <w:pStyle w:val="TableParagraph"/>
              <w:ind w:left="35"/>
              <w:rPr>
                <w:rFonts w:ascii="Arial"/>
                <w:sz w:val="16"/>
              </w:rPr>
            </w:pPr>
            <w:r>
              <w:rPr>
                <w:rFonts w:ascii="Arial"/>
                <w:sz w:val="16"/>
              </w:rPr>
              <w:t>CWU-</w:t>
            </w:r>
            <w:r>
              <w:rPr>
                <w:rFonts w:ascii="Arial"/>
                <w:spacing w:val="-2"/>
                <w:sz w:val="16"/>
              </w:rPr>
              <w:t>Program</w:t>
            </w:r>
          </w:p>
        </w:tc>
        <w:tc>
          <w:tcPr>
            <w:tcW w:w="1456" w:type="dxa"/>
          </w:tcPr>
          <w:p w14:paraId="109ADA54" w14:textId="77777777" w:rsidR="0001587F" w:rsidRDefault="00AB7B12">
            <w:pPr>
              <w:pStyle w:val="TableParagraph"/>
              <w:ind w:right="75"/>
              <w:jc w:val="right"/>
              <w:rPr>
                <w:rFonts w:ascii="Arial"/>
                <w:sz w:val="16"/>
              </w:rPr>
            </w:pPr>
            <w:r>
              <w:rPr>
                <w:rFonts w:ascii="Arial"/>
                <w:spacing w:val="-5"/>
                <w:sz w:val="16"/>
              </w:rPr>
              <w:t>315</w:t>
            </w:r>
          </w:p>
        </w:tc>
        <w:tc>
          <w:tcPr>
            <w:tcW w:w="1388" w:type="dxa"/>
            <w:tcBorders>
              <w:right w:val="single" w:sz="4" w:space="0" w:color="000000"/>
            </w:tcBorders>
          </w:tcPr>
          <w:p w14:paraId="1FB679D2" w14:textId="77777777" w:rsidR="0001587F" w:rsidRDefault="00AB7B12">
            <w:pPr>
              <w:pStyle w:val="TableParagraph"/>
              <w:ind w:right="168"/>
              <w:jc w:val="right"/>
              <w:rPr>
                <w:rFonts w:ascii="Arial"/>
                <w:sz w:val="16"/>
              </w:rPr>
            </w:pPr>
            <w:r>
              <w:rPr>
                <w:rFonts w:ascii="Arial"/>
                <w:spacing w:val="-2"/>
                <w:sz w:val="16"/>
              </w:rPr>
              <w:t>1,202</w:t>
            </w:r>
          </w:p>
        </w:tc>
      </w:tr>
      <w:tr w:rsidR="0001587F" w14:paraId="4D6C92BD" w14:textId="77777777">
        <w:trPr>
          <w:trHeight w:val="300"/>
        </w:trPr>
        <w:tc>
          <w:tcPr>
            <w:tcW w:w="3157" w:type="dxa"/>
            <w:tcBorders>
              <w:left w:val="single" w:sz="8" w:space="0" w:color="000000"/>
            </w:tcBorders>
          </w:tcPr>
          <w:p w14:paraId="702E6E79" w14:textId="77777777" w:rsidR="0001587F" w:rsidRDefault="00AB7B12">
            <w:pPr>
              <w:pStyle w:val="TableParagraph"/>
              <w:ind w:left="35"/>
              <w:rPr>
                <w:rFonts w:ascii="Arial"/>
                <w:sz w:val="16"/>
              </w:rPr>
            </w:pPr>
            <w:r>
              <w:rPr>
                <w:rFonts w:ascii="Arial"/>
                <w:sz w:val="16"/>
              </w:rPr>
              <w:t>CWU-</w:t>
            </w:r>
            <w:r>
              <w:rPr>
                <w:rFonts w:ascii="Arial"/>
                <w:spacing w:val="-2"/>
                <w:sz w:val="16"/>
              </w:rPr>
              <w:t>Travel</w:t>
            </w:r>
          </w:p>
        </w:tc>
        <w:tc>
          <w:tcPr>
            <w:tcW w:w="1456" w:type="dxa"/>
          </w:tcPr>
          <w:p w14:paraId="405101AE" w14:textId="77777777" w:rsidR="0001587F" w:rsidRDefault="00AB7B12">
            <w:pPr>
              <w:pStyle w:val="TableParagraph"/>
              <w:ind w:right="75"/>
              <w:jc w:val="right"/>
              <w:rPr>
                <w:rFonts w:ascii="Arial"/>
                <w:sz w:val="16"/>
              </w:rPr>
            </w:pPr>
            <w:r>
              <w:rPr>
                <w:rFonts w:ascii="Arial"/>
                <w:spacing w:val="-10"/>
                <w:sz w:val="16"/>
              </w:rPr>
              <w:t>0</w:t>
            </w:r>
          </w:p>
        </w:tc>
        <w:tc>
          <w:tcPr>
            <w:tcW w:w="1388" w:type="dxa"/>
            <w:tcBorders>
              <w:right w:val="single" w:sz="4" w:space="0" w:color="000000"/>
            </w:tcBorders>
          </w:tcPr>
          <w:p w14:paraId="7EBA5570" w14:textId="77777777" w:rsidR="0001587F" w:rsidRDefault="00AB7B12">
            <w:pPr>
              <w:pStyle w:val="TableParagraph"/>
              <w:ind w:right="168"/>
              <w:jc w:val="right"/>
              <w:rPr>
                <w:rFonts w:ascii="Arial"/>
                <w:sz w:val="16"/>
              </w:rPr>
            </w:pPr>
            <w:r>
              <w:rPr>
                <w:rFonts w:ascii="Arial"/>
                <w:spacing w:val="-2"/>
                <w:sz w:val="16"/>
              </w:rPr>
              <w:t>3,184</w:t>
            </w:r>
          </w:p>
        </w:tc>
      </w:tr>
      <w:tr w:rsidR="0001587F" w14:paraId="235A694D" w14:textId="77777777">
        <w:trPr>
          <w:trHeight w:val="300"/>
        </w:trPr>
        <w:tc>
          <w:tcPr>
            <w:tcW w:w="3157" w:type="dxa"/>
            <w:tcBorders>
              <w:left w:val="single" w:sz="8" w:space="0" w:color="000000"/>
            </w:tcBorders>
          </w:tcPr>
          <w:p w14:paraId="5946299C" w14:textId="77777777" w:rsidR="0001587F" w:rsidRDefault="00AB7B12">
            <w:pPr>
              <w:pStyle w:val="TableParagraph"/>
              <w:ind w:left="35"/>
              <w:rPr>
                <w:rFonts w:ascii="Arial"/>
                <w:sz w:val="16"/>
              </w:rPr>
            </w:pPr>
            <w:r>
              <w:rPr>
                <w:rFonts w:ascii="Arial"/>
                <w:sz w:val="16"/>
              </w:rPr>
              <w:t>CWU-Equipment/Software (Non-</w:t>
            </w:r>
            <w:r>
              <w:rPr>
                <w:rFonts w:ascii="Arial"/>
                <w:spacing w:val="-2"/>
                <w:sz w:val="16"/>
              </w:rPr>
              <w:t>Capita</w:t>
            </w:r>
          </w:p>
        </w:tc>
        <w:tc>
          <w:tcPr>
            <w:tcW w:w="1456" w:type="dxa"/>
          </w:tcPr>
          <w:p w14:paraId="73B7346A" w14:textId="77777777" w:rsidR="0001587F" w:rsidRDefault="00AB7B12">
            <w:pPr>
              <w:pStyle w:val="TableParagraph"/>
              <w:ind w:right="75"/>
              <w:jc w:val="right"/>
              <w:rPr>
                <w:rFonts w:ascii="Arial"/>
                <w:sz w:val="16"/>
              </w:rPr>
            </w:pPr>
            <w:r>
              <w:rPr>
                <w:rFonts w:ascii="Arial"/>
                <w:spacing w:val="-10"/>
                <w:sz w:val="16"/>
              </w:rPr>
              <w:t>0</w:t>
            </w:r>
          </w:p>
        </w:tc>
        <w:tc>
          <w:tcPr>
            <w:tcW w:w="1388" w:type="dxa"/>
            <w:tcBorders>
              <w:right w:val="single" w:sz="4" w:space="0" w:color="000000"/>
            </w:tcBorders>
          </w:tcPr>
          <w:p w14:paraId="5662B22E" w14:textId="77777777" w:rsidR="0001587F" w:rsidRDefault="00AB7B12">
            <w:pPr>
              <w:pStyle w:val="TableParagraph"/>
              <w:ind w:right="168"/>
              <w:jc w:val="right"/>
              <w:rPr>
                <w:rFonts w:ascii="Arial"/>
                <w:sz w:val="16"/>
              </w:rPr>
            </w:pPr>
            <w:r>
              <w:rPr>
                <w:rFonts w:ascii="Arial"/>
                <w:spacing w:val="-2"/>
                <w:sz w:val="16"/>
              </w:rPr>
              <w:t>21,444</w:t>
            </w:r>
          </w:p>
        </w:tc>
      </w:tr>
      <w:tr w:rsidR="0001587F" w14:paraId="2F9CCE81" w14:textId="77777777">
        <w:trPr>
          <w:trHeight w:val="240"/>
        </w:trPr>
        <w:tc>
          <w:tcPr>
            <w:tcW w:w="3157" w:type="dxa"/>
            <w:tcBorders>
              <w:left w:val="single" w:sz="8" w:space="0" w:color="000000"/>
            </w:tcBorders>
          </w:tcPr>
          <w:p w14:paraId="5E86799A" w14:textId="77777777" w:rsidR="0001587F" w:rsidRDefault="00AB7B12">
            <w:pPr>
              <w:pStyle w:val="TableParagraph"/>
              <w:spacing w:line="165" w:lineRule="exact"/>
              <w:ind w:left="35"/>
              <w:rPr>
                <w:rFonts w:ascii="Arial"/>
                <w:sz w:val="16"/>
              </w:rPr>
            </w:pPr>
            <w:r>
              <w:rPr>
                <w:rFonts w:ascii="Arial"/>
                <w:sz w:val="16"/>
              </w:rPr>
              <w:t xml:space="preserve">Bad </w:t>
            </w:r>
            <w:r>
              <w:rPr>
                <w:rFonts w:ascii="Arial"/>
                <w:spacing w:val="-4"/>
                <w:sz w:val="16"/>
              </w:rPr>
              <w:t>Debt</w:t>
            </w:r>
          </w:p>
        </w:tc>
        <w:tc>
          <w:tcPr>
            <w:tcW w:w="1456" w:type="dxa"/>
          </w:tcPr>
          <w:p w14:paraId="67F3DF7C" w14:textId="77777777" w:rsidR="0001587F" w:rsidRDefault="00AB7B12">
            <w:pPr>
              <w:pStyle w:val="TableParagraph"/>
              <w:spacing w:line="165" w:lineRule="exact"/>
              <w:ind w:right="75"/>
              <w:jc w:val="right"/>
              <w:rPr>
                <w:rFonts w:ascii="Arial"/>
                <w:sz w:val="16"/>
              </w:rPr>
            </w:pPr>
            <w:r>
              <w:rPr>
                <w:rFonts w:ascii="Arial"/>
                <w:spacing w:val="-10"/>
                <w:sz w:val="16"/>
              </w:rPr>
              <w:t>0</w:t>
            </w:r>
          </w:p>
        </w:tc>
        <w:tc>
          <w:tcPr>
            <w:tcW w:w="1388" w:type="dxa"/>
            <w:tcBorders>
              <w:right w:val="single" w:sz="4" w:space="0" w:color="000000"/>
            </w:tcBorders>
          </w:tcPr>
          <w:p w14:paraId="11D19063" w14:textId="77777777" w:rsidR="0001587F" w:rsidRDefault="00AB7B12">
            <w:pPr>
              <w:pStyle w:val="TableParagraph"/>
              <w:spacing w:line="165" w:lineRule="exact"/>
              <w:ind w:right="168"/>
              <w:jc w:val="right"/>
              <w:rPr>
                <w:rFonts w:ascii="Arial"/>
                <w:sz w:val="16"/>
              </w:rPr>
            </w:pPr>
            <w:r>
              <w:rPr>
                <w:rFonts w:ascii="Arial"/>
                <w:spacing w:val="-10"/>
                <w:sz w:val="16"/>
              </w:rPr>
              <w:t>0</w:t>
            </w:r>
          </w:p>
        </w:tc>
      </w:tr>
      <w:tr w:rsidR="0001587F" w14:paraId="51C37714" w14:textId="77777777">
        <w:trPr>
          <w:trHeight w:val="300"/>
        </w:trPr>
        <w:tc>
          <w:tcPr>
            <w:tcW w:w="3157" w:type="dxa"/>
            <w:tcBorders>
              <w:left w:val="single" w:sz="8" w:space="0" w:color="000000"/>
            </w:tcBorders>
            <w:shd w:val="clear" w:color="auto" w:fill="000000"/>
          </w:tcPr>
          <w:p w14:paraId="2DAAE89B" w14:textId="77777777" w:rsidR="0001587F" w:rsidRDefault="00AB7B12">
            <w:pPr>
              <w:pStyle w:val="TableParagraph"/>
              <w:spacing w:before="95"/>
              <w:ind w:left="35"/>
              <w:rPr>
                <w:rFonts w:ascii="Arial"/>
                <w:b/>
                <w:sz w:val="16"/>
              </w:rPr>
            </w:pPr>
            <w:r>
              <w:rPr>
                <w:rFonts w:ascii="Arial"/>
                <w:b/>
                <w:color w:val="FFFFFF"/>
                <w:sz w:val="16"/>
              </w:rPr>
              <w:t xml:space="preserve">Total Goods &amp; </w:t>
            </w:r>
            <w:r>
              <w:rPr>
                <w:rFonts w:ascii="Arial"/>
                <w:b/>
                <w:color w:val="FFFFFF"/>
                <w:spacing w:val="-2"/>
                <w:sz w:val="16"/>
              </w:rPr>
              <w:t>Services</w:t>
            </w:r>
          </w:p>
        </w:tc>
        <w:tc>
          <w:tcPr>
            <w:tcW w:w="1456" w:type="dxa"/>
            <w:shd w:val="clear" w:color="auto" w:fill="000000"/>
          </w:tcPr>
          <w:p w14:paraId="10AA4F90" w14:textId="77777777" w:rsidR="0001587F" w:rsidRDefault="00AB7B12">
            <w:pPr>
              <w:pStyle w:val="TableParagraph"/>
              <w:spacing w:before="50"/>
              <w:ind w:right="75"/>
              <w:jc w:val="right"/>
              <w:rPr>
                <w:rFonts w:ascii="Arial"/>
                <w:b/>
                <w:sz w:val="16"/>
              </w:rPr>
            </w:pPr>
            <w:r>
              <w:rPr>
                <w:rFonts w:ascii="Arial"/>
                <w:b/>
                <w:color w:val="FFFFFF"/>
                <w:spacing w:val="-2"/>
                <w:sz w:val="16"/>
              </w:rPr>
              <w:t>3,827</w:t>
            </w:r>
          </w:p>
        </w:tc>
        <w:tc>
          <w:tcPr>
            <w:tcW w:w="1388" w:type="dxa"/>
            <w:tcBorders>
              <w:right w:val="single" w:sz="4" w:space="0" w:color="000000"/>
            </w:tcBorders>
            <w:shd w:val="clear" w:color="auto" w:fill="000000"/>
          </w:tcPr>
          <w:p w14:paraId="70BB0533" w14:textId="77777777" w:rsidR="0001587F" w:rsidRDefault="00AB7B12">
            <w:pPr>
              <w:pStyle w:val="TableParagraph"/>
              <w:spacing w:before="50"/>
              <w:ind w:right="168"/>
              <w:jc w:val="right"/>
              <w:rPr>
                <w:rFonts w:ascii="Arial"/>
                <w:b/>
                <w:sz w:val="16"/>
              </w:rPr>
            </w:pPr>
            <w:r>
              <w:rPr>
                <w:rFonts w:ascii="Arial"/>
                <w:b/>
                <w:color w:val="FFFFFF"/>
                <w:spacing w:val="-2"/>
                <w:sz w:val="16"/>
              </w:rPr>
              <w:t>31,875</w:t>
            </w:r>
          </w:p>
        </w:tc>
      </w:tr>
      <w:tr w:rsidR="0001587F" w14:paraId="19BDADCC" w14:textId="77777777">
        <w:trPr>
          <w:trHeight w:val="290"/>
        </w:trPr>
        <w:tc>
          <w:tcPr>
            <w:tcW w:w="4613" w:type="dxa"/>
            <w:gridSpan w:val="2"/>
            <w:tcBorders>
              <w:left w:val="single" w:sz="8" w:space="0" w:color="000000"/>
              <w:right w:val="single" w:sz="48" w:space="0" w:color="F7F7FF"/>
            </w:tcBorders>
          </w:tcPr>
          <w:p w14:paraId="52BC165A" w14:textId="77777777" w:rsidR="0001587F" w:rsidRDefault="0001587F">
            <w:pPr>
              <w:pStyle w:val="TableParagraph"/>
              <w:spacing w:before="0"/>
              <w:rPr>
                <w:rFonts w:ascii="Times New Roman"/>
                <w:sz w:val="16"/>
              </w:rPr>
            </w:pPr>
          </w:p>
        </w:tc>
        <w:tc>
          <w:tcPr>
            <w:tcW w:w="1388" w:type="dxa"/>
            <w:tcBorders>
              <w:left w:val="single" w:sz="48" w:space="0" w:color="F7F7FF"/>
              <w:right w:val="single" w:sz="4" w:space="0" w:color="000000"/>
            </w:tcBorders>
          </w:tcPr>
          <w:p w14:paraId="14B25D9B" w14:textId="77777777" w:rsidR="0001587F" w:rsidRDefault="0001587F">
            <w:pPr>
              <w:pStyle w:val="TableParagraph"/>
              <w:spacing w:before="0"/>
              <w:rPr>
                <w:rFonts w:ascii="Times New Roman"/>
                <w:sz w:val="16"/>
              </w:rPr>
            </w:pPr>
          </w:p>
        </w:tc>
      </w:tr>
      <w:tr w:rsidR="0001587F" w14:paraId="72FC7383" w14:textId="77777777">
        <w:trPr>
          <w:trHeight w:val="300"/>
        </w:trPr>
        <w:tc>
          <w:tcPr>
            <w:tcW w:w="3157" w:type="dxa"/>
            <w:tcBorders>
              <w:left w:val="single" w:sz="8" w:space="0" w:color="000000"/>
            </w:tcBorders>
            <w:shd w:val="clear" w:color="auto" w:fill="000000"/>
          </w:tcPr>
          <w:p w14:paraId="1CC11E37" w14:textId="77777777" w:rsidR="0001587F" w:rsidRDefault="00AB7B12">
            <w:pPr>
              <w:pStyle w:val="TableParagraph"/>
              <w:spacing w:before="95"/>
              <w:ind w:left="35"/>
              <w:rPr>
                <w:rFonts w:ascii="Arial"/>
                <w:b/>
                <w:sz w:val="16"/>
              </w:rPr>
            </w:pPr>
            <w:r>
              <w:rPr>
                <w:rFonts w:ascii="Arial"/>
                <w:b/>
                <w:color w:val="FFFFFF"/>
                <w:sz w:val="16"/>
              </w:rPr>
              <w:t xml:space="preserve">Total </w:t>
            </w:r>
            <w:r>
              <w:rPr>
                <w:rFonts w:ascii="Arial"/>
                <w:b/>
                <w:color w:val="FFFFFF"/>
                <w:spacing w:val="-2"/>
                <w:sz w:val="16"/>
              </w:rPr>
              <w:t>Expenses</w:t>
            </w:r>
          </w:p>
        </w:tc>
        <w:tc>
          <w:tcPr>
            <w:tcW w:w="1456" w:type="dxa"/>
            <w:shd w:val="clear" w:color="auto" w:fill="000000"/>
          </w:tcPr>
          <w:p w14:paraId="37B0D2D0" w14:textId="77777777" w:rsidR="0001587F" w:rsidRDefault="00AB7B12">
            <w:pPr>
              <w:pStyle w:val="TableParagraph"/>
              <w:spacing w:before="50"/>
              <w:ind w:right="75"/>
              <w:jc w:val="right"/>
              <w:rPr>
                <w:rFonts w:ascii="Arial"/>
                <w:b/>
                <w:sz w:val="16"/>
              </w:rPr>
            </w:pPr>
            <w:r>
              <w:rPr>
                <w:rFonts w:ascii="Arial"/>
                <w:b/>
                <w:color w:val="FFFFFF"/>
                <w:spacing w:val="-2"/>
                <w:sz w:val="16"/>
              </w:rPr>
              <w:t>259,882</w:t>
            </w:r>
          </w:p>
        </w:tc>
        <w:tc>
          <w:tcPr>
            <w:tcW w:w="1388" w:type="dxa"/>
            <w:tcBorders>
              <w:right w:val="single" w:sz="4" w:space="0" w:color="000000"/>
            </w:tcBorders>
            <w:shd w:val="clear" w:color="auto" w:fill="000000"/>
          </w:tcPr>
          <w:p w14:paraId="15943D32" w14:textId="77777777" w:rsidR="0001587F" w:rsidRDefault="00AB7B12">
            <w:pPr>
              <w:pStyle w:val="TableParagraph"/>
              <w:spacing w:before="50"/>
              <w:ind w:right="168"/>
              <w:jc w:val="right"/>
              <w:rPr>
                <w:rFonts w:ascii="Arial"/>
                <w:b/>
                <w:sz w:val="16"/>
              </w:rPr>
            </w:pPr>
            <w:r>
              <w:rPr>
                <w:rFonts w:ascii="Arial"/>
                <w:b/>
                <w:color w:val="FFFFFF"/>
                <w:spacing w:val="-2"/>
                <w:sz w:val="16"/>
              </w:rPr>
              <w:t>232,911</w:t>
            </w:r>
          </w:p>
        </w:tc>
      </w:tr>
      <w:tr w:rsidR="0001587F" w14:paraId="6814E3DC" w14:textId="77777777">
        <w:trPr>
          <w:trHeight w:val="290"/>
        </w:trPr>
        <w:tc>
          <w:tcPr>
            <w:tcW w:w="4613" w:type="dxa"/>
            <w:gridSpan w:val="2"/>
            <w:tcBorders>
              <w:left w:val="single" w:sz="8" w:space="0" w:color="000000"/>
              <w:right w:val="single" w:sz="48" w:space="0" w:color="F7F7FF"/>
            </w:tcBorders>
          </w:tcPr>
          <w:p w14:paraId="59E86C50" w14:textId="77777777" w:rsidR="0001587F" w:rsidRDefault="0001587F">
            <w:pPr>
              <w:pStyle w:val="TableParagraph"/>
              <w:spacing w:before="0"/>
              <w:rPr>
                <w:rFonts w:ascii="Times New Roman"/>
                <w:sz w:val="16"/>
              </w:rPr>
            </w:pPr>
          </w:p>
        </w:tc>
        <w:tc>
          <w:tcPr>
            <w:tcW w:w="1388" w:type="dxa"/>
            <w:tcBorders>
              <w:left w:val="single" w:sz="48" w:space="0" w:color="F7F7FF"/>
              <w:right w:val="single" w:sz="4" w:space="0" w:color="000000"/>
            </w:tcBorders>
          </w:tcPr>
          <w:p w14:paraId="44901F7D" w14:textId="77777777" w:rsidR="0001587F" w:rsidRDefault="0001587F">
            <w:pPr>
              <w:pStyle w:val="TableParagraph"/>
              <w:spacing w:before="0"/>
              <w:rPr>
                <w:rFonts w:ascii="Times New Roman"/>
                <w:sz w:val="16"/>
              </w:rPr>
            </w:pPr>
          </w:p>
        </w:tc>
      </w:tr>
      <w:tr w:rsidR="0001587F" w14:paraId="27BD0125" w14:textId="77777777">
        <w:trPr>
          <w:trHeight w:val="300"/>
        </w:trPr>
        <w:tc>
          <w:tcPr>
            <w:tcW w:w="3157" w:type="dxa"/>
            <w:tcBorders>
              <w:left w:val="single" w:sz="8" w:space="0" w:color="000000"/>
            </w:tcBorders>
            <w:shd w:val="clear" w:color="auto" w:fill="000000"/>
          </w:tcPr>
          <w:p w14:paraId="04766CE1" w14:textId="77777777" w:rsidR="0001587F" w:rsidRDefault="00AB7B12">
            <w:pPr>
              <w:pStyle w:val="TableParagraph"/>
              <w:spacing w:before="50"/>
              <w:ind w:left="35"/>
              <w:rPr>
                <w:rFonts w:ascii="Arial"/>
                <w:b/>
                <w:sz w:val="16"/>
              </w:rPr>
            </w:pPr>
            <w:r>
              <w:rPr>
                <w:rFonts w:ascii="Arial"/>
                <w:b/>
                <w:color w:val="FFFFFF"/>
                <w:sz w:val="16"/>
              </w:rPr>
              <w:t xml:space="preserve">Net </w:t>
            </w:r>
            <w:r>
              <w:rPr>
                <w:rFonts w:ascii="Arial"/>
                <w:b/>
                <w:color w:val="FFFFFF"/>
                <w:spacing w:val="-2"/>
                <w:sz w:val="16"/>
              </w:rPr>
              <w:t>Resources</w:t>
            </w:r>
          </w:p>
        </w:tc>
        <w:tc>
          <w:tcPr>
            <w:tcW w:w="1456" w:type="dxa"/>
            <w:shd w:val="clear" w:color="auto" w:fill="000000"/>
          </w:tcPr>
          <w:p w14:paraId="4E3BB42D" w14:textId="77777777" w:rsidR="0001587F" w:rsidRDefault="00AB7B12">
            <w:pPr>
              <w:pStyle w:val="TableParagraph"/>
              <w:spacing w:before="50"/>
              <w:ind w:right="75"/>
              <w:jc w:val="right"/>
              <w:rPr>
                <w:rFonts w:ascii="Arial"/>
                <w:b/>
                <w:sz w:val="16"/>
              </w:rPr>
            </w:pPr>
            <w:r>
              <w:rPr>
                <w:rFonts w:ascii="Arial"/>
                <w:b/>
                <w:color w:val="FFFFFF"/>
                <w:spacing w:val="-2"/>
                <w:sz w:val="16"/>
              </w:rPr>
              <w:t>17,371</w:t>
            </w:r>
          </w:p>
        </w:tc>
        <w:tc>
          <w:tcPr>
            <w:tcW w:w="1388" w:type="dxa"/>
            <w:tcBorders>
              <w:right w:val="single" w:sz="4" w:space="0" w:color="000000"/>
            </w:tcBorders>
            <w:shd w:val="clear" w:color="auto" w:fill="000000"/>
          </w:tcPr>
          <w:p w14:paraId="637C0447" w14:textId="77777777" w:rsidR="0001587F" w:rsidRDefault="00AB7B12">
            <w:pPr>
              <w:pStyle w:val="TableParagraph"/>
              <w:spacing w:before="50"/>
              <w:ind w:right="168"/>
              <w:jc w:val="right"/>
              <w:rPr>
                <w:rFonts w:ascii="Arial"/>
                <w:b/>
                <w:sz w:val="16"/>
              </w:rPr>
            </w:pPr>
            <w:r>
              <w:rPr>
                <w:rFonts w:ascii="Arial"/>
                <w:b/>
                <w:color w:val="FFFFFF"/>
                <w:spacing w:val="-10"/>
                <w:sz w:val="16"/>
              </w:rPr>
              <w:t>0</w:t>
            </w:r>
          </w:p>
        </w:tc>
      </w:tr>
      <w:tr w:rsidR="0001587F" w14:paraId="281BE757" w14:textId="77777777">
        <w:trPr>
          <w:trHeight w:val="349"/>
        </w:trPr>
        <w:tc>
          <w:tcPr>
            <w:tcW w:w="3157" w:type="dxa"/>
          </w:tcPr>
          <w:p w14:paraId="18E1AAC1" w14:textId="77777777" w:rsidR="0001587F" w:rsidRDefault="00AB7B12">
            <w:pPr>
              <w:pStyle w:val="TableParagraph"/>
              <w:spacing w:before="105"/>
              <w:ind w:left="45"/>
              <w:rPr>
                <w:rFonts w:ascii="Arial"/>
                <w:b/>
                <w:sz w:val="16"/>
              </w:rPr>
            </w:pPr>
            <w:r>
              <w:rPr>
                <w:rFonts w:ascii="Arial"/>
                <w:b/>
                <w:sz w:val="16"/>
              </w:rPr>
              <w:t xml:space="preserve">Projected Beginning Fund </w:t>
            </w:r>
            <w:r>
              <w:rPr>
                <w:rFonts w:ascii="Arial"/>
                <w:b/>
                <w:spacing w:val="-2"/>
                <w:sz w:val="16"/>
              </w:rPr>
              <w:t>Balance</w:t>
            </w:r>
          </w:p>
        </w:tc>
        <w:tc>
          <w:tcPr>
            <w:tcW w:w="1456" w:type="dxa"/>
          </w:tcPr>
          <w:p w14:paraId="24607E70" w14:textId="77777777" w:rsidR="0001587F" w:rsidRDefault="00AB7B12">
            <w:pPr>
              <w:pStyle w:val="TableParagraph"/>
              <w:spacing w:before="105"/>
              <w:ind w:right="75"/>
              <w:jc w:val="right"/>
              <w:rPr>
                <w:rFonts w:ascii="Arial"/>
                <w:sz w:val="16"/>
              </w:rPr>
            </w:pPr>
            <w:r>
              <w:rPr>
                <w:rFonts w:ascii="Arial"/>
                <w:sz w:val="16"/>
              </w:rPr>
              <w:t>-</w:t>
            </w:r>
            <w:r>
              <w:rPr>
                <w:rFonts w:ascii="Arial"/>
                <w:spacing w:val="-2"/>
                <w:sz w:val="16"/>
              </w:rPr>
              <w:t>17,371</w:t>
            </w:r>
          </w:p>
        </w:tc>
        <w:tc>
          <w:tcPr>
            <w:tcW w:w="1388" w:type="dxa"/>
            <w:tcBorders>
              <w:right w:val="single" w:sz="4" w:space="0" w:color="000000"/>
            </w:tcBorders>
          </w:tcPr>
          <w:p w14:paraId="24DF5DBD" w14:textId="77777777" w:rsidR="0001587F" w:rsidRDefault="00AB7B12">
            <w:pPr>
              <w:pStyle w:val="TableParagraph"/>
              <w:spacing w:before="105"/>
              <w:ind w:right="168"/>
              <w:jc w:val="right"/>
              <w:rPr>
                <w:rFonts w:ascii="Arial"/>
                <w:sz w:val="16"/>
              </w:rPr>
            </w:pPr>
            <w:r>
              <w:rPr>
                <w:rFonts w:ascii="Arial"/>
                <w:spacing w:val="-10"/>
                <w:sz w:val="16"/>
              </w:rPr>
              <w:t>0</w:t>
            </w:r>
          </w:p>
        </w:tc>
      </w:tr>
      <w:tr w:rsidR="0001587F" w14:paraId="2A2F3B76" w14:textId="77777777">
        <w:trPr>
          <w:trHeight w:val="240"/>
        </w:trPr>
        <w:tc>
          <w:tcPr>
            <w:tcW w:w="3157" w:type="dxa"/>
          </w:tcPr>
          <w:p w14:paraId="5186B99D" w14:textId="77777777" w:rsidR="0001587F" w:rsidRDefault="00AB7B12">
            <w:pPr>
              <w:pStyle w:val="TableParagraph"/>
              <w:spacing w:line="165" w:lineRule="exact"/>
              <w:ind w:left="45"/>
              <w:rPr>
                <w:rFonts w:ascii="Arial"/>
                <w:b/>
                <w:sz w:val="16"/>
              </w:rPr>
            </w:pPr>
            <w:r>
              <w:rPr>
                <w:rFonts w:ascii="Arial"/>
                <w:b/>
                <w:sz w:val="16"/>
              </w:rPr>
              <w:t xml:space="preserve">Projected Ending Fund </w:t>
            </w:r>
            <w:r>
              <w:rPr>
                <w:rFonts w:ascii="Arial"/>
                <w:b/>
                <w:spacing w:val="-2"/>
                <w:sz w:val="16"/>
              </w:rPr>
              <w:t>Balance</w:t>
            </w:r>
          </w:p>
        </w:tc>
        <w:tc>
          <w:tcPr>
            <w:tcW w:w="1456" w:type="dxa"/>
          </w:tcPr>
          <w:p w14:paraId="388BA10A" w14:textId="77777777" w:rsidR="0001587F" w:rsidRDefault="00AB7B12">
            <w:pPr>
              <w:pStyle w:val="TableParagraph"/>
              <w:spacing w:line="165" w:lineRule="exact"/>
              <w:ind w:right="75"/>
              <w:jc w:val="right"/>
              <w:rPr>
                <w:rFonts w:ascii="Arial"/>
                <w:sz w:val="16"/>
              </w:rPr>
            </w:pPr>
            <w:r>
              <w:rPr>
                <w:rFonts w:ascii="Arial"/>
                <w:spacing w:val="-10"/>
                <w:sz w:val="16"/>
              </w:rPr>
              <w:t>0</w:t>
            </w:r>
          </w:p>
        </w:tc>
        <w:tc>
          <w:tcPr>
            <w:tcW w:w="1388" w:type="dxa"/>
            <w:tcBorders>
              <w:right w:val="single" w:sz="4" w:space="0" w:color="000000"/>
            </w:tcBorders>
          </w:tcPr>
          <w:p w14:paraId="5FADD0C7" w14:textId="77777777" w:rsidR="0001587F" w:rsidRDefault="00AB7B12">
            <w:pPr>
              <w:pStyle w:val="TableParagraph"/>
              <w:spacing w:line="165" w:lineRule="exact"/>
              <w:ind w:right="168"/>
              <w:jc w:val="right"/>
              <w:rPr>
                <w:rFonts w:ascii="Arial"/>
                <w:sz w:val="16"/>
              </w:rPr>
            </w:pPr>
            <w:r>
              <w:rPr>
                <w:rFonts w:ascii="Arial"/>
                <w:spacing w:val="-10"/>
                <w:sz w:val="16"/>
              </w:rPr>
              <w:t>0</w:t>
            </w:r>
          </w:p>
        </w:tc>
      </w:tr>
    </w:tbl>
    <w:p w14:paraId="7108D72F" w14:textId="77777777" w:rsidR="0001587F" w:rsidRDefault="0001587F">
      <w:pPr>
        <w:pStyle w:val="BodyText"/>
        <w:rPr>
          <w:sz w:val="19"/>
        </w:rPr>
      </w:pPr>
    </w:p>
    <w:p w14:paraId="7B34248D" w14:textId="77777777" w:rsidR="0001587F" w:rsidRDefault="0001587F">
      <w:pPr>
        <w:pStyle w:val="BodyText"/>
        <w:rPr>
          <w:sz w:val="19"/>
        </w:rPr>
      </w:pPr>
    </w:p>
    <w:p w14:paraId="1A6B2671" w14:textId="77777777" w:rsidR="0001587F" w:rsidRDefault="0001587F">
      <w:pPr>
        <w:pStyle w:val="BodyText"/>
        <w:rPr>
          <w:sz w:val="19"/>
        </w:rPr>
      </w:pPr>
    </w:p>
    <w:p w14:paraId="1BAE8236" w14:textId="77777777" w:rsidR="0001587F" w:rsidRDefault="0001587F">
      <w:pPr>
        <w:pStyle w:val="BodyText"/>
        <w:rPr>
          <w:sz w:val="19"/>
        </w:rPr>
      </w:pPr>
    </w:p>
    <w:p w14:paraId="10C61E32" w14:textId="77777777" w:rsidR="0001587F" w:rsidRDefault="0001587F">
      <w:pPr>
        <w:pStyle w:val="BodyText"/>
        <w:rPr>
          <w:sz w:val="19"/>
        </w:rPr>
      </w:pPr>
    </w:p>
    <w:p w14:paraId="1B813012" w14:textId="77777777" w:rsidR="0001587F" w:rsidRDefault="0001587F">
      <w:pPr>
        <w:pStyle w:val="BodyText"/>
        <w:spacing w:before="168"/>
        <w:rPr>
          <w:sz w:val="19"/>
        </w:rPr>
      </w:pPr>
    </w:p>
    <w:p w14:paraId="461DD617" w14:textId="77777777" w:rsidR="0001587F" w:rsidRDefault="00AB7B12">
      <w:pPr>
        <w:ind w:right="117"/>
        <w:jc w:val="right"/>
        <w:rPr>
          <w:b/>
          <w:sz w:val="19"/>
        </w:rPr>
      </w:pPr>
      <w:r>
        <w:rPr>
          <w:b/>
          <w:spacing w:val="-10"/>
          <w:w w:val="105"/>
          <w:sz w:val="19"/>
        </w:rPr>
        <w:t>1</w:t>
      </w:r>
    </w:p>
    <w:sectPr w:rsidR="0001587F">
      <w:pgSz w:w="12240" w:h="15840"/>
      <w:pgMar w:top="460" w:right="60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01587F"/>
    <w:rsid w:val="0001587F"/>
    <w:rsid w:val="00525BAA"/>
    <w:rsid w:val="007D3D97"/>
    <w:rsid w:val="009C275D"/>
    <w:rsid w:val="00AB7B12"/>
    <w:rsid w:val="00B60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6C1E8"/>
  <w15:docId w15:val="{9FB9BABA-DFE4-4262-8DFA-CF0F0F5B6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5"/>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Lacy Lampkins</dc:creator>
  <cp:lastModifiedBy>Joseph Bryant</cp:lastModifiedBy>
  <cp:revision>5</cp:revision>
  <dcterms:created xsi:type="dcterms:W3CDTF">2024-01-04T20:13:00Z</dcterms:created>
  <dcterms:modified xsi:type="dcterms:W3CDTF">2024-03-04T16:25:00Z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2024-01-04T00:00:00Z</vt:filetime>
  </property>
  <property fmtid="{D5CDD505-2E9C-101B-9397-08002B2CF9AE}" pid="3" name="Creator">
    <vt:lpwstr>Acrobat PDFMaker 18 for Excel</vt:lpwstr>
  </property>
  <property fmtid="{D5CDD505-2E9C-101B-9397-08002B2CF9AE}" pid="4" name="LastSaved">
    <vt:filetime>2024-01-04T00:00:00Z</vt:filetime>
  </property>
  <property fmtid="{D5CDD505-2E9C-101B-9397-08002B2CF9AE}" pid="5" name="Producer">
    <vt:lpwstr>Adobe Acrobat Pro (64-bit) 23.8.20421</vt:lpwstr>
  </property>
</Properties>
</file>