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AFD" w14:textId="77777777" w:rsidR="009E57BE" w:rsidRPr="00150CB9" w:rsidRDefault="009E57BE" w:rsidP="009E57BE">
      <w:pPr>
        <w:pStyle w:val="NoSpacing"/>
        <w:jc w:val="center"/>
        <w:rPr>
          <w:rFonts w:cstheme="minorHAnsi"/>
          <w:sz w:val="32"/>
          <w:szCs w:val="32"/>
        </w:rPr>
      </w:pPr>
      <w:r w:rsidRPr="00150CB9">
        <w:rPr>
          <w:rFonts w:cstheme="minorHAnsi"/>
          <w:sz w:val="32"/>
          <w:szCs w:val="32"/>
        </w:rPr>
        <w:t>Faculty Senate Academic Affairs Committee</w:t>
      </w:r>
    </w:p>
    <w:p w14:paraId="7B47AA6F" w14:textId="7CA59074" w:rsidR="009E57BE" w:rsidRPr="00150CB9" w:rsidRDefault="00872604" w:rsidP="009E57BE">
      <w:pPr>
        <w:pStyle w:val="NoSpacing"/>
        <w:jc w:val="center"/>
        <w:rPr>
          <w:rFonts w:asciiTheme="majorHAnsi" w:hAnsiTheme="majorHAnsi" w:cstheme="majorHAnsi"/>
          <w:sz w:val="28"/>
          <w:szCs w:val="28"/>
        </w:rPr>
      </w:pPr>
      <w:r>
        <w:rPr>
          <w:rFonts w:asciiTheme="majorHAnsi" w:hAnsiTheme="majorHAnsi" w:cstheme="majorHAnsi"/>
          <w:sz w:val="28"/>
          <w:szCs w:val="28"/>
        </w:rPr>
        <w:t>Octo</w:t>
      </w:r>
      <w:r w:rsidR="00812A91" w:rsidRPr="00150CB9">
        <w:rPr>
          <w:rFonts w:asciiTheme="majorHAnsi" w:hAnsiTheme="majorHAnsi" w:cstheme="majorHAnsi"/>
          <w:sz w:val="28"/>
          <w:szCs w:val="28"/>
        </w:rPr>
        <w:t>ber</w:t>
      </w:r>
      <w:r w:rsidR="0078102E" w:rsidRPr="00150CB9">
        <w:rPr>
          <w:rFonts w:asciiTheme="majorHAnsi" w:hAnsiTheme="majorHAnsi" w:cstheme="majorHAnsi"/>
          <w:sz w:val="28"/>
          <w:szCs w:val="28"/>
        </w:rPr>
        <w:t xml:space="preserve"> </w:t>
      </w:r>
      <w:r>
        <w:rPr>
          <w:rFonts w:asciiTheme="majorHAnsi" w:hAnsiTheme="majorHAnsi" w:cstheme="majorHAnsi"/>
          <w:sz w:val="28"/>
          <w:szCs w:val="28"/>
        </w:rPr>
        <w:t>10</w:t>
      </w:r>
      <w:r w:rsidR="00A965C8" w:rsidRPr="00150CB9">
        <w:rPr>
          <w:rFonts w:asciiTheme="majorHAnsi" w:hAnsiTheme="majorHAnsi" w:cstheme="majorHAnsi"/>
          <w:sz w:val="28"/>
          <w:szCs w:val="28"/>
        </w:rPr>
        <w:t>, 202</w:t>
      </w:r>
      <w:r w:rsidR="009F6C5A">
        <w:rPr>
          <w:rFonts w:asciiTheme="majorHAnsi" w:hAnsiTheme="majorHAnsi" w:cstheme="majorHAnsi"/>
          <w:sz w:val="28"/>
          <w:szCs w:val="28"/>
        </w:rPr>
        <w:t>4</w:t>
      </w:r>
      <w:r w:rsidR="009E57BE" w:rsidRPr="00150CB9">
        <w:rPr>
          <w:rFonts w:asciiTheme="majorHAnsi" w:hAnsiTheme="majorHAnsi" w:cstheme="majorHAnsi"/>
          <w:sz w:val="28"/>
          <w:szCs w:val="28"/>
        </w:rPr>
        <w:tab/>
      </w:r>
      <w:r w:rsidR="009E57BE" w:rsidRPr="00150CB9">
        <w:rPr>
          <w:rFonts w:asciiTheme="majorHAnsi" w:hAnsiTheme="majorHAnsi" w:cstheme="majorHAnsi"/>
          <w:sz w:val="28"/>
          <w:szCs w:val="28"/>
        </w:rPr>
        <w:tab/>
        <w:t>3:</w:t>
      </w:r>
      <w:r w:rsidR="00010A88">
        <w:rPr>
          <w:rFonts w:asciiTheme="majorHAnsi" w:hAnsiTheme="majorHAnsi" w:cstheme="majorHAnsi"/>
          <w:sz w:val="28"/>
          <w:szCs w:val="28"/>
        </w:rPr>
        <w:t>1</w:t>
      </w:r>
      <w:r w:rsidR="00711B44" w:rsidRPr="00150CB9">
        <w:rPr>
          <w:rFonts w:asciiTheme="majorHAnsi" w:hAnsiTheme="majorHAnsi" w:cstheme="majorHAnsi"/>
          <w:sz w:val="28"/>
          <w:szCs w:val="28"/>
        </w:rPr>
        <w:t>0</w:t>
      </w:r>
      <w:r w:rsidR="009E57BE" w:rsidRPr="00150CB9">
        <w:rPr>
          <w:rFonts w:asciiTheme="majorHAnsi" w:hAnsiTheme="majorHAnsi" w:cstheme="majorHAnsi"/>
          <w:sz w:val="28"/>
          <w:szCs w:val="28"/>
        </w:rPr>
        <w:t>—5:00 p.m.</w:t>
      </w:r>
    </w:p>
    <w:p w14:paraId="3612A512" w14:textId="77777777" w:rsidR="00812A91" w:rsidRDefault="00812A91" w:rsidP="009E57BE">
      <w:pPr>
        <w:pStyle w:val="NoSpacing"/>
        <w:jc w:val="center"/>
        <w:rPr>
          <w:rFonts w:ascii="Century Gothic" w:hAnsi="Century Gothic"/>
          <w:sz w:val="28"/>
          <w:szCs w:val="28"/>
        </w:rPr>
      </w:pPr>
    </w:p>
    <w:p w14:paraId="6D2D1D82" w14:textId="08BFF783" w:rsidR="00812A91" w:rsidRDefault="00570EC3" w:rsidP="00570EC3">
      <w:pPr>
        <w:pStyle w:val="NoSpacing"/>
        <w:jc w:val="center"/>
        <w:rPr>
          <w:rFonts w:ascii="Century Gothic" w:hAnsi="Century Gothic"/>
          <w:sz w:val="28"/>
          <w:szCs w:val="28"/>
        </w:rPr>
      </w:pPr>
      <w:r>
        <w:rPr>
          <w:rFonts w:cstheme="minorHAnsi"/>
          <w:sz w:val="28"/>
          <w:szCs w:val="28"/>
        </w:rPr>
        <w:t>meeting location: Grupe Conference Center</w:t>
      </w:r>
    </w:p>
    <w:p w14:paraId="35B89A74" w14:textId="77777777" w:rsidR="009F6C5A" w:rsidRDefault="009F6C5A" w:rsidP="009E57BE">
      <w:pPr>
        <w:pStyle w:val="NoSpacing"/>
        <w:rPr>
          <w:sz w:val="24"/>
          <w:szCs w:val="24"/>
        </w:rPr>
      </w:pPr>
    </w:p>
    <w:p w14:paraId="0EFC4F2D" w14:textId="160BB47E" w:rsidR="00010A88" w:rsidRPr="00150CB9" w:rsidRDefault="00E16D5C" w:rsidP="00010A88">
      <w:pPr>
        <w:pStyle w:val="NoSpacing"/>
        <w:jc w:val="center"/>
        <w:rPr>
          <w:rFonts w:asciiTheme="majorHAnsi" w:hAnsiTheme="majorHAnsi" w:cstheme="majorHAnsi"/>
          <w:sz w:val="36"/>
        </w:rPr>
      </w:pPr>
      <w:r>
        <w:rPr>
          <w:rFonts w:asciiTheme="majorHAnsi" w:hAnsiTheme="majorHAnsi" w:cstheme="majorHAnsi"/>
          <w:sz w:val="36"/>
        </w:rPr>
        <w:t>Minutes</w:t>
      </w:r>
    </w:p>
    <w:p w14:paraId="369B81D9" w14:textId="77777777" w:rsidR="00010A88" w:rsidRDefault="00010A88" w:rsidP="009E57BE">
      <w:pPr>
        <w:pStyle w:val="NoSpacing"/>
        <w:rPr>
          <w:sz w:val="24"/>
          <w:szCs w:val="24"/>
        </w:rPr>
      </w:pPr>
    </w:p>
    <w:p w14:paraId="3316DF53" w14:textId="77777777" w:rsidR="0079311A" w:rsidRPr="000E0D1F" w:rsidRDefault="00E16D5C" w:rsidP="009E57BE">
      <w:pPr>
        <w:pStyle w:val="NoSpacing"/>
      </w:pPr>
      <w:r w:rsidRPr="000E0D1F">
        <w:t>Attend</w:t>
      </w:r>
      <w:r w:rsidR="0079311A" w:rsidRPr="000E0D1F">
        <w:t>ees</w:t>
      </w:r>
      <w:r w:rsidRPr="000E0D1F">
        <w:t xml:space="preserve">:  </w:t>
      </w:r>
      <w:r w:rsidR="0079311A" w:rsidRPr="000E0D1F">
        <w:t>Eric Foch, Nichole Stendell-Hollis, Brent Hancock, Andy Piacsek (Chair), Wendy Cook (via Zoom)</w:t>
      </w:r>
    </w:p>
    <w:p w14:paraId="6D3E3D8B" w14:textId="3A4BC2AE" w:rsidR="005A0D3C" w:rsidRPr="000E0D1F" w:rsidRDefault="0079311A" w:rsidP="009E57BE">
      <w:pPr>
        <w:pStyle w:val="NoSpacing"/>
      </w:pPr>
      <w:r w:rsidRPr="000E0D1F">
        <w:t>ex-officio attendees:  Cody Stoddard, Mike Harrod</w:t>
      </w:r>
      <w:r w:rsidR="00376172">
        <w:t>, Julia Stringfellow</w:t>
      </w:r>
    </w:p>
    <w:p w14:paraId="6F688A3D" w14:textId="77777777" w:rsidR="005C445E" w:rsidRPr="000E0D1F" w:rsidRDefault="005C445E" w:rsidP="009E57BE">
      <w:pPr>
        <w:pStyle w:val="NoSpacing"/>
      </w:pPr>
    </w:p>
    <w:p w14:paraId="0B7601E4" w14:textId="18708984" w:rsidR="006532D4" w:rsidRPr="000E0D1F" w:rsidRDefault="006532D4" w:rsidP="00570EC3">
      <w:pPr>
        <w:pStyle w:val="NoSpacing"/>
      </w:pPr>
      <w:r w:rsidRPr="000E0D1F">
        <w:t xml:space="preserve">1. </w:t>
      </w:r>
      <w:r w:rsidR="0079311A" w:rsidRPr="000E0D1F">
        <w:t>M</w:t>
      </w:r>
      <w:r w:rsidR="009E57BE" w:rsidRPr="000E0D1F">
        <w:t xml:space="preserve">eeting </w:t>
      </w:r>
      <w:r w:rsidR="0079311A" w:rsidRPr="000E0D1F">
        <w:t xml:space="preserve">called </w:t>
      </w:r>
      <w:r w:rsidR="009E57BE" w:rsidRPr="000E0D1F">
        <w:t>to order</w:t>
      </w:r>
      <w:r w:rsidR="0079311A" w:rsidRPr="000E0D1F">
        <w:t xml:space="preserve"> at 3:12pm</w:t>
      </w:r>
      <w:r w:rsidR="00812A91" w:rsidRPr="000E0D1F">
        <w:t xml:space="preserve">.  </w:t>
      </w:r>
      <w:r w:rsidRPr="000E0D1F">
        <w:t xml:space="preserve"> </w:t>
      </w:r>
      <w:r w:rsidR="0079311A" w:rsidRPr="000E0D1F">
        <w:t>No c</w:t>
      </w:r>
      <w:r w:rsidRPr="000E0D1F">
        <w:t>hanges to</w:t>
      </w:r>
      <w:r w:rsidR="0079311A" w:rsidRPr="000E0D1F">
        <w:t xml:space="preserve"> the</w:t>
      </w:r>
      <w:r w:rsidRPr="000E0D1F">
        <w:t xml:space="preserve"> agenda</w:t>
      </w:r>
      <w:r w:rsidR="0079311A" w:rsidRPr="000E0D1F">
        <w:t>.</w:t>
      </w:r>
    </w:p>
    <w:p w14:paraId="4BED22BA" w14:textId="77777777" w:rsidR="006532D4" w:rsidRPr="000E0D1F" w:rsidRDefault="006532D4" w:rsidP="0098047F">
      <w:pPr>
        <w:pStyle w:val="NoSpacing"/>
        <w:jc w:val="both"/>
      </w:pPr>
    </w:p>
    <w:p w14:paraId="3A0F99AD" w14:textId="20DEAD7B" w:rsidR="009E57BE" w:rsidRPr="000E0D1F" w:rsidRDefault="00570EC3" w:rsidP="0098047F">
      <w:pPr>
        <w:pStyle w:val="NoSpacing"/>
        <w:jc w:val="both"/>
      </w:pPr>
      <w:r w:rsidRPr="000E0D1F">
        <w:t>2</w:t>
      </w:r>
      <w:r w:rsidR="009E57BE" w:rsidRPr="000E0D1F">
        <w:t xml:space="preserve">. </w:t>
      </w:r>
      <w:r w:rsidR="0079311A" w:rsidRPr="000E0D1F">
        <w:t>Motion to a</w:t>
      </w:r>
      <w:r w:rsidR="009E57BE" w:rsidRPr="000E0D1F">
        <w:t>pprov</w:t>
      </w:r>
      <w:r w:rsidR="0079311A" w:rsidRPr="000E0D1F">
        <w:t>e</w:t>
      </w:r>
      <w:r w:rsidR="009E57BE" w:rsidRPr="000E0D1F">
        <w:t xml:space="preserve"> </w:t>
      </w:r>
      <w:r w:rsidR="0079311A" w:rsidRPr="000E0D1F">
        <w:t>minutes from 26 September meeting.  Seconded and approved.</w:t>
      </w:r>
    </w:p>
    <w:p w14:paraId="00DBB8DD" w14:textId="5941B1B3" w:rsidR="00456E94" w:rsidRPr="000E0D1F" w:rsidRDefault="00456E94" w:rsidP="009E57BE">
      <w:pPr>
        <w:pStyle w:val="NoSpacing"/>
      </w:pPr>
    </w:p>
    <w:p w14:paraId="6565B176" w14:textId="7326ACE8" w:rsidR="00570EC3" w:rsidRPr="000E0D1F" w:rsidRDefault="00570EC3" w:rsidP="00570EC3">
      <w:pPr>
        <w:pStyle w:val="NoSpacing"/>
      </w:pPr>
      <w:r w:rsidRPr="000E0D1F">
        <w:t>3. Chair report</w:t>
      </w:r>
    </w:p>
    <w:p w14:paraId="39577539" w14:textId="5BF75F25" w:rsidR="00570EC3" w:rsidRPr="000E0D1F" w:rsidRDefault="00872604" w:rsidP="000E0D1F">
      <w:pPr>
        <w:pStyle w:val="NoSpacing"/>
        <w:numPr>
          <w:ilvl w:val="0"/>
          <w:numId w:val="15"/>
        </w:numPr>
        <w:spacing w:before="120"/>
        <w:rPr>
          <w:rStyle w:val="Hyperlink"/>
          <w:color w:val="auto"/>
          <w:u w:val="none"/>
        </w:rPr>
      </w:pPr>
      <w:r w:rsidRPr="000E0D1F">
        <w:t xml:space="preserve">Andy </w:t>
      </w:r>
      <w:r w:rsidR="0079311A" w:rsidRPr="000E0D1F">
        <w:t>described the meeting that he and</w:t>
      </w:r>
      <w:r w:rsidRPr="000E0D1F">
        <w:t xml:space="preserve"> Peter</w:t>
      </w:r>
      <w:r w:rsidR="0079311A" w:rsidRPr="000E0D1F">
        <w:t xml:space="preserve"> Klosterman</w:t>
      </w:r>
      <w:r w:rsidRPr="000E0D1F">
        <w:t xml:space="preserve"> </w:t>
      </w:r>
      <w:r w:rsidR="0079311A" w:rsidRPr="000E0D1F">
        <w:t>had</w:t>
      </w:r>
      <w:r w:rsidRPr="000E0D1F">
        <w:t xml:space="preserve"> with </w:t>
      </w:r>
      <w:r w:rsidRPr="000E0D1F">
        <w:rPr>
          <w:rStyle w:val="Hyperlink"/>
          <w:color w:val="auto"/>
          <w:u w:val="none"/>
        </w:rPr>
        <w:t>Stephanie Brough, (interim) Director of OSRR</w:t>
      </w:r>
      <w:r w:rsidR="0079311A" w:rsidRPr="000E0D1F">
        <w:rPr>
          <w:rStyle w:val="Hyperlink"/>
          <w:color w:val="auto"/>
          <w:u w:val="none"/>
        </w:rPr>
        <w:t>, regarding policy on disruptive student behavior</w:t>
      </w:r>
      <w:r w:rsidRPr="000E0D1F">
        <w:rPr>
          <w:rStyle w:val="Hyperlink"/>
          <w:color w:val="auto"/>
          <w:u w:val="none"/>
        </w:rPr>
        <w:t>.</w:t>
      </w:r>
      <w:r w:rsidR="0079311A" w:rsidRPr="000E0D1F">
        <w:rPr>
          <w:rStyle w:val="Hyperlink"/>
          <w:color w:val="auto"/>
          <w:u w:val="none"/>
        </w:rPr>
        <w:t xml:space="preserve">   Stephanie had seen the April 2024 draft of policy with comments.  Note: Andy had meant to send her a "clean" draft, but later realized that simply hiding the comments did not delete them.  Stephanie is new to the office and discussion was mainly about the role of OSRR and general issues relating to student behavior.  Detailed comments and suggestions about policy were not provided at this meeting, although there was a recommendation that faculty document behavior, along with witness statments, if feasible</w:t>
      </w:r>
      <w:r w:rsidR="000E0D1F" w:rsidRPr="000E0D1F">
        <w:rPr>
          <w:rStyle w:val="Hyperlink"/>
          <w:color w:val="auto"/>
          <w:u w:val="none"/>
        </w:rPr>
        <w:t>.  Stephanie also emphasized the role of the Care and Concern Support form that faculty fill out online.  We learned that Case Management is a separate office at CWU.</w:t>
      </w:r>
      <w:r w:rsidR="0079311A" w:rsidRPr="000E0D1F">
        <w:rPr>
          <w:rStyle w:val="Hyperlink"/>
          <w:color w:val="auto"/>
          <w:u w:val="none"/>
        </w:rPr>
        <w:t xml:space="preserve"> </w:t>
      </w:r>
    </w:p>
    <w:p w14:paraId="70BBB10F" w14:textId="3307ACAF" w:rsidR="00872604" w:rsidRPr="000E0D1F" w:rsidRDefault="000E0D1F" w:rsidP="000E0D1F">
      <w:pPr>
        <w:pStyle w:val="NoSpacing"/>
        <w:numPr>
          <w:ilvl w:val="0"/>
          <w:numId w:val="15"/>
        </w:numPr>
        <w:spacing w:before="120"/>
      </w:pPr>
      <w:r w:rsidRPr="000E0D1F">
        <w:rPr>
          <w:rStyle w:val="Hyperlink"/>
          <w:color w:val="auto"/>
          <w:u w:val="none"/>
        </w:rPr>
        <w:t>Andy summarized the m</w:t>
      </w:r>
      <w:r w:rsidR="00872604" w:rsidRPr="000E0D1F">
        <w:rPr>
          <w:rStyle w:val="Hyperlink"/>
          <w:color w:val="auto"/>
          <w:u w:val="none"/>
        </w:rPr>
        <w:t>eeting of Generative AI subcommittee (Andy, Eric, and Wendy)</w:t>
      </w:r>
      <w:r w:rsidRPr="000E0D1F">
        <w:rPr>
          <w:rStyle w:val="Hyperlink"/>
          <w:color w:val="auto"/>
          <w:u w:val="none"/>
        </w:rPr>
        <w:t>.  We familiarized ourselves with the policy on generative AI use at Columbia University and noted that it has three components: student use, instructor use, and research faculty use.</w:t>
      </w:r>
    </w:p>
    <w:p w14:paraId="4152801E" w14:textId="77777777" w:rsidR="00570EC3" w:rsidRPr="000E0D1F" w:rsidRDefault="00570EC3" w:rsidP="009E57BE">
      <w:pPr>
        <w:pStyle w:val="NoSpacing"/>
      </w:pPr>
    </w:p>
    <w:p w14:paraId="762FA449" w14:textId="75D115B4" w:rsidR="00BB6B8C" w:rsidRPr="000E0D1F" w:rsidRDefault="00570EC3" w:rsidP="009E57BE">
      <w:pPr>
        <w:pStyle w:val="NoSpacing"/>
      </w:pPr>
      <w:r w:rsidRPr="000E0D1F">
        <w:t>4</w:t>
      </w:r>
      <w:r w:rsidR="009E57BE" w:rsidRPr="000E0D1F">
        <w:t xml:space="preserve">. </w:t>
      </w:r>
      <w:r w:rsidR="000E0D1F">
        <w:t xml:space="preserve">Discussion of </w:t>
      </w:r>
      <w:r w:rsidRPr="000E0D1F">
        <w:t xml:space="preserve">Charge 1: </w:t>
      </w:r>
      <w:r w:rsidRPr="000E0D1F">
        <w:rPr>
          <w:rStyle w:val="Hyperlink"/>
          <w:color w:val="auto"/>
          <w:u w:val="none"/>
        </w:rPr>
        <w:t xml:space="preserve">Draft policy on use of Generative AI </w:t>
      </w:r>
      <w:r w:rsidR="000E0D1F">
        <w:rPr>
          <w:rStyle w:val="Hyperlink"/>
          <w:color w:val="auto"/>
          <w:u w:val="none"/>
        </w:rPr>
        <w:t xml:space="preserve">(gAI) </w:t>
      </w:r>
      <w:r w:rsidRPr="000E0D1F">
        <w:rPr>
          <w:rStyle w:val="Hyperlink"/>
          <w:color w:val="auto"/>
          <w:u w:val="none"/>
        </w:rPr>
        <w:t>at CWU</w:t>
      </w:r>
    </w:p>
    <w:p w14:paraId="4D44D9B1" w14:textId="3E583F37" w:rsidR="009F6C5A" w:rsidRPr="000E0D1F" w:rsidRDefault="000E0D1F" w:rsidP="001E6735">
      <w:pPr>
        <w:pStyle w:val="NoSpacing"/>
        <w:numPr>
          <w:ilvl w:val="0"/>
          <w:numId w:val="15"/>
        </w:numPr>
        <w:spacing w:before="120"/>
      </w:pPr>
      <w:r>
        <w:t>With regard to</w:t>
      </w:r>
      <w:r w:rsidR="00872604" w:rsidRPr="000E0D1F">
        <w:t xml:space="preserve"> student use,</w:t>
      </w:r>
      <w:r>
        <w:t xml:space="preserve"> the Columbia U. policy has a default of </w:t>
      </w:r>
      <w:r w:rsidRPr="000E0D1F">
        <w:rPr>
          <w:b/>
          <w:bCs/>
        </w:rPr>
        <w:t>no use</w:t>
      </w:r>
      <w:r>
        <w:t xml:space="preserve"> for class work.  Allowed uses of gAI by students must be spelled out in the course syllabus.  </w:t>
      </w:r>
      <w:r w:rsidR="00E34622">
        <w:t>This puts onus of articulating policy on faculty/instructors.</w:t>
      </w:r>
    </w:p>
    <w:p w14:paraId="749D938A" w14:textId="731E06DE" w:rsidR="00872604" w:rsidRDefault="00376172" w:rsidP="001E6735">
      <w:pPr>
        <w:pStyle w:val="NoSpacing"/>
        <w:numPr>
          <w:ilvl w:val="0"/>
          <w:numId w:val="15"/>
        </w:numPr>
        <w:spacing w:before="120"/>
      </w:pPr>
      <w:r>
        <w:t xml:space="preserve">Sample syllabi statements (generated by AI) are available in the Canvas faculty resources. </w:t>
      </w:r>
    </w:p>
    <w:p w14:paraId="417C78FF" w14:textId="54ACF9A1" w:rsidR="00376172" w:rsidRDefault="00376172" w:rsidP="001E6735">
      <w:pPr>
        <w:pStyle w:val="NoSpacing"/>
        <w:numPr>
          <w:ilvl w:val="0"/>
          <w:numId w:val="15"/>
        </w:numPr>
        <w:spacing w:before="120"/>
      </w:pPr>
      <w:r>
        <w:t>Questions arose regarding information and tools for instructors, such as citation formats and AI detection tools.</w:t>
      </w:r>
    </w:p>
    <w:p w14:paraId="60AD4003" w14:textId="69066AE4" w:rsidR="00376172" w:rsidRDefault="00376172" w:rsidP="001E6735">
      <w:pPr>
        <w:pStyle w:val="NoSpacing"/>
        <w:numPr>
          <w:ilvl w:val="0"/>
          <w:numId w:val="15"/>
        </w:numPr>
        <w:spacing w:before="120"/>
      </w:pPr>
      <w:r>
        <w:t>It was decided to seek clarification from Faculty Senate as to whether our charge is focused only on student use of AI, or does it cover faculty/instructor use, as well.  Andy will consult with Peter Klosterman.</w:t>
      </w:r>
    </w:p>
    <w:p w14:paraId="6C00B2E9" w14:textId="3C5E8E78" w:rsidR="00376172" w:rsidRPr="000E0D1F" w:rsidRDefault="00376172" w:rsidP="001E6735">
      <w:pPr>
        <w:pStyle w:val="NoSpacing"/>
        <w:numPr>
          <w:ilvl w:val="0"/>
          <w:numId w:val="15"/>
        </w:numPr>
        <w:spacing w:before="120"/>
      </w:pPr>
      <w:r>
        <w:t>CWU faculty with experience using AI (in classrooms or other contexts) will be invited to future AAC meetings to provide background info and expertise.  Eric suggested colleague Ana Freire</w:t>
      </w:r>
      <w:r w:rsidR="001E6735">
        <w:t>; Julia suggested Pam N</w:t>
      </w:r>
      <w:r w:rsidR="0060508E">
        <w:t>evar</w:t>
      </w:r>
      <w:r w:rsidR="001E6735">
        <w:t xml:space="preserve"> from McNair program.</w:t>
      </w:r>
    </w:p>
    <w:p w14:paraId="7C37F54A" w14:textId="2FC3CC50" w:rsidR="00545C9B" w:rsidRPr="000E0D1F" w:rsidRDefault="00570EC3" w:rsidP="00BB6B8C">
      <w:pPr>
        <w:pStyle w:val="NoSpacing"/>
        <w:rPr>
          <w:rStyle w:val="Hyperlink"/>
        </w:rPr>
      </w:pPr>
      <w:r w:rsidRPr="000E0D1F">
        <w:lastRenderedPageBreak/>
        <w:t>5</w:t>
      </w:r>
      <w:r w:rsidR="009E57BE" w:rsidRPr="000E0D1F">
        <w:t xml:space="preserve">. </w:t>
      </w:r>
      <w:r w:rsidRPr="000E0D1F">
        <w:rPr>
          <w:rStyle w:val="Hyperlink"/>
          <w:color w:val="auto"/>
          <w:u w:val="none"/>
        </w:rPr>
        <w:t>Charge 2: Student Conduct in Academic Settings</w:t>
      </w:r>
    </w:p>
    <w:p w14:paraId="65BA3F05" w14:textId="08E277E3" w:rsidR="00872604" w:rsidRPr="000E0D1F" w:rsidRDefault="00872604" w:rsidP="00872604">
      <w:pPr>
        <w:pStyle w:val="NoSpacing"/>
        <w:numPr>
          <w:ilvl w:val="0"/>
          <w:numId w:val="15"/>
        </w:numPr>
        <w:rPr>
          <w:rStyle w:val="Hyperlink"/>
          <w:color w:val="auto"/>
          <w:u w:val="none"/>
        </w:rPr>
      </w:pPr>
    </w:p>
    <w:p w14:paraId="4DFF5843" w14:textId="5CE289D5" w:rsidR="00872604" w:rsidRPr="000E0D1F" w:rsidRDefault="00376172" w:rsidP="00872604">
      <w:pPr>
        <w:pStyle w:val="NoSpacing"/>
        <w:numPr>
          <w:ilvl w:val="0"/>
          <w:numId w:val="15"/>
        </w:numPr>
      </w:pPr>
      <w:r>
        <w:t>Members from last years AAC (Wendy and Brent) confirmed that questions and comments from Joey Bryant were addressed in the final draft.  It was decided to resend the clean policy draft to Stephanie and ask for detailed feeback</w:t>
      </w:r>
      <w:r w:rsidR="00872604" w:rsidRPr="000E0D1F">
        <w:t>.</w:t>
      </w:r>
    </w:p>
    <w:p w14:paraId="53A5D2E6" w14:textId="1B98A80F" w:rsidR="00BB6B8C" w:rsidRPr="000E0D1F" w:rsidRDefault="00BB6B8C" w:rsidP="00BB6B8C">
      <w:pPr>
        <w:pStyle w:val="NoSpacing"/>
        <w:rPr>
          <w:rStyle w:val="Hyperlink"/>
        </w:rPr>
      </w:pPr>
    </w:p>
    <w:p w14:paraId="5BC46A64" w14:textId="77777777" w:rsidR="00872604" w:rsidRPr="000E0D1F" w:rsidRDefault="00872604" w:rsidP="00872604">
      <w:pPr>
        <w:pStyle w:val="NoSpacing"/>
        <w:rPr>
          <w:rStyle w:val="Hyperlink"/>
        </w:rPr>
      </w:pPr>
    </w:p>
    <w:p w14:paraId="1932668F" w14:textId="5D1E8984" w:rsidR="00872604" w:rsidRPr="000E0D1F" w:rsidRDefault="00872604" w:rsidP="00872604">
      <w:pPr>
        <w:pStyle w:val="NoSpacing"/>
      </w:pPr>
      <w:r w:rsidRPr="000E0D1F">
        <w:t xml:space="preserve">7. </w:t>
      </w:r>
      <w:r w:rsidR="001E6735">
        <w:t>Meeting was a</w:t>
      </w:r>
      <w:r w:rsidRPr="000E0D1F">
        <w:t>djourn</w:t>
      </w:r>
      <w:r w:rsidR="001E6735">
        <w:t>ed at 4:35</w:t>
      </w:r>
    </w:p>
    <w:p w14:paraId="685E34C4" w14:textId="77777777" w:rsidR="00E646B5" w:rsidRPr="000E0D1F" w:rsidRDefault="00E646B5" w:rsidP="009E57BE">
      <w:pPr>
        <w:pStyle w:val="NoSpacing"/>
      </w:pPr>
    </w:p>
    <w:p w14:paraId="516DF076" w14:textId="77777777" w:rsidR="009E57BE" w:rsidRPr="000E0D1F" w:rsidRDefault="009E57BE" w:rsidP="009E57BE">
      <w:pPr>
        <w:pStyle w:val="NoSpacing"/>
      </w:pPr>
    </w:p>
    <w:p w14:paraId="01AEBA0F" w14:textId="77520CAB" w:rsidR="009E57BE" w:rsidRPr="000E0D1F" w:rsidRDefault="009E57BE" w:rsidP="009E57BE">
      <w:pPr>
        <w:pStyle w:val="NoSpacing"/>
        <w:rPr>
          <w:b/>
        </w:rPr>
      </w:pPr>
      <w:r w:rsidRPr="000E0D1F">
        <w:rPr>
          <w:b/>
          <w:bCs/>
        </w:rPr>
        <w:t>Next Meeting:</w:t>
      </w:r>
      <w:r w:rsidR="0078102E" w:rsidRPr="000E0D1F">
        <w:rPr>
          <w:b/>
          <w:bCs/>
        </w:rPr>
        <w:t xml:space="preserve"> </w:t>
      </w:r>
      <w:r w:rsidR="00CC4F66" w:rsidRPr="000E0D1F">
        <w:rPr>
          <w:b/>
          <w:bCs/>
        </w:rPr>
        <w:t>October</w:t>
      </w:r>
      <w:r w:rsidR="0078102E" w:rsidRPr="000E0D1F">
        <w:rPr>
          <w:b/>
          <w:bCs/>
        </w:rPr>
        <w:t xml:space="preserve"> </w:t>
      </w:r>
      <w:r w:rsidR="00570EC3" w:rsidRPr="000E0D1F">
        <w:rPr>
          <w:b/>
          <w:bCs/>
        </w:rPr>
        <w:t>24</w:t>
      </w:r>
      <w:r w:rsidR="0078102E" w:rsidRPr="000E0D1F">
        <w:rPr>
          <w:b/>
          <w:bCs/>
        </w:rPr>
        <w:t>, 202</w:t>
      </w:r>
      <w:r w:rsidR="009F6C5A" w:rsidRPr="000E0D1F">
        <w:rPr>
          <w:b/>
          <w:bCs/>
        </w:rPr>
        <w:t>4</w:t>
      </w:r>
      <w:r w:rsidR="00570EC3" w:rsidRPr="000E0D1F">
        <w:rPr>
          <w:b/>
          <w:bCs/>
        </w:rPr>
        <w:t xml:space="preserve"> on Zoom</w:t>
      </w:r>
    </w:p>
    <w:p w14:paraId="60AF16C7" w14:textId="77777777" w:rsidR="00B407FA" w:rsidRPr="000E0D1F" w:rsidRDefault="00B407FA">
      <w:pPr>
        <w:rPr>
          <w:sz w:val="22"/>
          <w:szCs w:val="22"/>
        </w:rPr>
      </w:pPr>
    </w:p>
    <w:sectPr w:rsidR="00B407FA" w:rsidRPr="000E0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4D8"/>
    <w:multiLevelType w:val="hybridMultilevel"/>
    <w:tmpl w:val="23A8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A2AA8"/>
    <w:multiLevelType w:val="hybridMultilevel"/>
    <w:tmpl w:val="398AE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B3894"/>
    <w:multiLevelType w:val="hybridMultilevel"/>
    <w:tmpl w:val="68D62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9676B"/>
    <w:multiLevelType w:val="multilevel"/>
    <w:tmpl w:val="7F7C4B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213101"/>
    <w:multiLevelType w:val="hybridMultilevel"/>
    <w:tmpl w:val="64FA5992"/>
    <w:lvl w:ilvl="0" w:tplc="278C9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83150"/>
    <w:multiLevelType w:val="hybridMultilevel"/>
    <w:tmpl w:val="0E3ECC2C"/>
    <w:lvl w:ilvl="0" w:tplc="2AA8C78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408E7"/>
    <w:multiLevelType w:val="hybridMultilevel"/>
    <w:tmpl w:val="90C6A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F7383"/>
    <w:multiLevelType w:val="hybridMultilevel"/>
    <w:tmpl w:val="7B6E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40766"/>
    <w:multiLevelType w:val="hybridMultilevel"/>
    <w:tmpl w:val="C43CAC02"/>
    <w:lvl w:ilvl="0" w:tplc="9BA8FC6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4F0846"/>
    <w:multiLevelType w:val="hybridMultilevel"/>
    <w:tmpl w:val="3DF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B51AE1"/>
    <w:multiLevelType w:val="hybridMultilevel"/>
    <w:tmpl w:val="C0866DBA"/>
    <w:lvl w:ilvl="0" w:tplc="9BA8FC6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CA663E"/>
    <w:multiLevelType w:val="hybridMultilevel"/>
    <w:tmpl w:val="F88E0A34"/>
    <w:lvl w:ilvl="0" w:tplc="9BA8FC68">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960A3"/>
    <w:multiLevelType w:val="hybridMultilevel"/>
    <w:tmpl w:val="43DEE9F6"/>
    <w:lvl w:ilvl="0" w:tplc="9BA8FC68">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27024"/>
    <w:multiLevelType w:val="hybridMultilevel"/>
    <w:tmpl w:val="FFFFFFFF"/>
    <w:lvl w:ilvl="0" w:tplc="D09EDAB0">
      <w:start w:val="1"/>
      <w:numFmt w:val="lowerLetter"/>
      <w:lvlText w:val="%1."/>
      <w:lvlJc w:val="left"/>
      <w:pPr>
        <w:ind w:left="720" w:hanging="360"/>
      </w:pPr>
    </w:lvl>
    <w:lvl w:ilvl="1" w:tplc="46D0E7D0">
      <w:start w:val="1"/>
      <w:numFmt w:val="lowerLetter"/>
      <w:lvlText w:val="%2."/>
      <w:lvlJc w:val="left"/>
      <w:pPr>
        <w:ind w:left="1440" w:hanging="360"/>
      </w:pPr>
    </w:lvl>
    <w:lvl w:ilvl="2" w:tplc="BD5E43F4">
      <w:start w:val="1"/>
      <w:numFmt w:val="lowerRoman"/>
      <w:lvlText w:val="%3."/>
      <w:lvlJc w:val="right"/>
      <w:pPr>
        <w:ind w:left="2160" w:hanging="180"/>
      </w:pPr>
    </w:lvl>
    <w:lvl w:ilvl="3" w:tplc="7E5C2662">
      <w:start w:val="1"/>
      <w:numFmt w:val="decimal"/>
      <w:lvlText w:val="%4."/>
      <w:lvlJc w:val="left"/>
      <w:pPr>
        <w:ind w:left="2880" w:hanging="360"/>
      </w:pPr>
    </w:lvl>
    <w:lvl w:ilvl="4" w:tplc="C11C057C">
      <w:start w:val="1"/>
      <w:numFmt w:val="lowerLetter"/>
      <w:lvlText w:val="%5."/>
      <w:lvlJc w:val="left"/>
      <w:pPr>
        <w:ind w:left="3600" w:hanging="360"/>
      </w:pPr>
    </w:lvl>
    <w:lvl w:ilvl="5" w:tplc="D93083EC">
      <w:start w:val="1"/>
      <w:numFmt w:val="lowerRoman"/>
      <w:lvlText w:val="%6."/>
      <w:lvlJc w:val="right"/>
      <w:pPr>
        <w:ind w:left="4320" w:hanging="180"/>
      </w:pPr>
    </w:lvl>
    <w:lvl w:ilvl="6" w:tplc="989413E8">
      <w:start w:val="1"/>
      <w:numFmt w:val="decimal"/>
      <w:lvlText w:val="%7."/>
      <w:lvlJc w:val="left"/>
      <w:pPr>
        <w:ind w:left="5040" w:hanging="360"/>
      </w:pPr>
    </w:lvl>
    <w:lvl w:ilvl="7" w:tplc="2312E03C">
      <w:start w:val="1"/>
      <w:numFmt w:val="lowerLetter"/>
      <w:lvlText w:val="%8."/>
      <w:lvlJc w:val="left"/>
      <w:pPr>
        <w:ind w:left="5760" w:hanging="360"/>
      </w:pPr>
    </w:lvl>
    <w:lvl w:ilvl="8" w:tplc="19786982">
      <w:start w:val="1"/>
      <w:numFmt w:val="lowerRoman"/>
      <w:lvlText w:val="%9."/>
      <w:lvlJc w:val="right"/>
      <w:pPr>
        <w:ind w:left="6480" w:hanging="180"/>
      </w:pPr>
    </w:lvl>
  </w:abstractNum>
  <w:abstractNum w:abstractNumId="14" w15:restartNumberingAfterBreak="0">
    <w:nsid w:val="6EA32C78"/>
    <w:multiLevelType w:val="hybridMultilevel"/>
    <w:tmpl w:val="641C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290645">
    <w:abstractNumId w:val="5"/>
  </w:num>
  <w:num w:numId="2" w16cid:durableId="275866504">
    <w:abstractNumId w:val="13"/>
  </w:num>
  <w:num w:numId="3" w16cid:durableId="1325939018">
    <w:abstractNumId w:val="8"/>
  </w:num>
  <w:num w:numId="4" w16cid:durableId="770390632">
    <w:abstractNumId w:val="10"/>
  </w:num>
  <w:num w:numId="5" w16cid:durableId="179591808">
    <w:abstractNumId w:val="11"/>
  </w:num>
  <w:num w:numId="6" w16cid:durableId="424503063">
    <w:abstractNumId w:val="12"/>
  </w:num>
  <w:num w:numId="7" w16cid:durableId="498277836">
    <w:abstractNumId w:val="14"/>
  </w:num>
  <w:num w:numId="8" w16cid:durableId="1288125173">
    <w:abstractNumId w:val="0"/>
  </w:num>
  <w:num w:numId="9" w16cid:durableId="1834298077">
    <w:abstractNumId w:val="9"/>
  </w:num>
  <w:num w:numId="10" w16cid:durableId="150407865">
    <w:abstractNumId w:val="1"/>
  </w:num>
  <w:num w:numId="11" w16cid:durableId="1543441349">
    <w:abstractNumId w:val="2"/>
  </w:num>
  <w:num w:numId="12" w16cid:durableId="2065179975">
    <w:abstractNumId w:val="3"/>
  </w:num>
  <w:num w:numId="13" w16cid:durableId="996303663">
    <w:abstractNumId w:val="6"/>
  </w:num>
  <w:num w:numId="14" w16cid:durableId="601456615">
    <w:abstractNumId w:val="4"/>
  </w:num>
  <w:num w:numId="15" w16cid:durableId="1156995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0A"/>
    <w:rsid w:val="000011AD"/>
    <w:rsid w:val="00004EAF"/>
    <w:rsid w:val="00010A88"/>
    <w:rsid w:val="00012EEA"/>
    <w:rsid w:val="00013025"/>
    <w:rsid w:val="000202B8"/>
    <w:rsid w:val="00033266"/>
    <w:rsid w:val="000416E0"/>
    <w:rsid w:val="00062FE4"/>
    <w:rsid w:val="00067227"/>
    <w:rsid w:val="00077E19"/>
    <w:rsid w:val="000A5491"/>
    <w:rsid w:val="000B68F4"/>
    <w:rsid w:val="000B6E42"/>
    <w:rsid w:val="000C1EC2"/>
    <w:rsid w:val="000C5133"/>
    <w:rsid w:val="000C6465"/>
    <w:rsid w:val="000C6EA2"/>
    <w:rsid w:val="000E0D1F"/>
    <w:rsid w:val="000E1571"/>
    <w:rsid w:val="000E50AC"/>
    <w:rsid w:val="0010071E"/>
    <w:rsid w:val="00116AFD"/>
    <w:rsid w:val="001225E8"/>
    <w:rsid w:val="001236B7"/>
    <w:rsid w:val="00131017"/>
    <w:rsid w:val="00150CB9"/>
    <w:rsid w:val="001802E8"/>
    <w:rsid w:val="00193FEC"/>
    <w:rsid w:val="001A69C3"/>
    <w:rsid w:val="001A7A17"/>
    <w:rsid w:val="001B067E"/>
    <w:rsid w:val="001B3951"/>
    <w:rsid w:val="001D38C0"/>
    <w:rsid w:val="001E6735"/>
    <w:rsid w:val="00202287"/>
    <w:rsid w:val="00202DC6"/>
    <w:rsid w:val="00204523"/>
    <w:rsid w:val="0021463C"/>
    <w:rsid w:val="002243FE"/>
    <w:rsid w:val="00246107"/>
    <w:rsid w:val="002533D2"/>
    <w:rsid w:val="0026169E"/>
    <w:rsid w:val="00274F03"/>
    <w:rsid w:val="00280AA5"/>
    <w:rsid w:val="00294208"/>
    <w:rsid w:val="002943EA"/>
    <w:rsid w:val="0029694E"/>
    <w:rsid w:val="002A039F"/>
    <w:rsid w:val="002F3108"/>
    <w:rsid w:val="00301D18"/>
    <w:rsid w:val="0030222B"/>
    <w:rsid w:val="003270EE"/>
    <w:rsid w:val="00343B64"/>
    <w:rsid w:val="00347325"/>
    <w:rsid w:val="00376172"/>
    <w:rsid w:val="00377E21"/>
    <w:rsid w:val="00390AA7"/>
    <w:rsid w:val="003A1C68"/>
    <w:rsid w:val="003F4E1B"/>
    <w:rsid w:val="00411EB4"/>
    <w:rsid w:val="00412582"/>
    <w:rsid w:val="00435DB6"/>
    <w:rsid w:val="00441352"/>
    <w:rsid w:val="00456567"/>
    <w:rsid w:val="00456E94"/>
    <w:rsid w:val="00480071"/>
    <w:rsid w:val="00483D39"/>
    <w:rsid w:val="00486B82"/>
    <w:rsid w:val="004A1EFB"/>
    <w:rsid w:val="004A285C"/>
    <w:rsid w:val="004A48E9"/>
    <w:rsid w:val="004E1932"/>
    <w:rsid w:val="004F7E6E"/>
    <w:rsid w:val="00503582"/>
    <w:rsid w:val="00504769"/>
    <w:rsid w:val="0051361F"/>
    <w:rsid w:val="0051773E"/>
    <w:rsid w:val="00524D73"/>
    <w:rsid w:val="00527375"/>
    <w:rsid w:val="00533569"/>
    <w:rsid w:val="0053563B"/>
    <w:rsid w:val="005368E2"/>
    <w:rsid w:val="00545C9B"/>
    <w:rsid w:val="00545EA8"/>
    <w:rsid w:val="005472E6"/>
    <w:rsid w:val="00550208"/>
    <w:rsid w:val="00557FCE"/>
    <w:rsid w:val="00567ECA"/>
    <w:rsid w:val="00570EC3"/>
    <w:rsid w:val="005747E6"/>
    <w:rsid w:val="00592DB8"/>
    <w:rsid w:val="00595A66"/>
    <w:rsid w:val="00595F65"/>
    <w:rsid w:val="005A0D3C"/>
    <w:rsid w:val="005B0C38"/>
    <w:rsid w:val="005B2C4E"/>
    <w:rsid w:val="005C445E"/>
    <w:rsid w:val="005E3B8A"/>
    <w:rsid w:val="0060508E"/>
    <w:rsid w:val="00616A08"/>
    <w:rsid w:val="006532D4"/>
    <w:rsid w:val="0066083D"/>
    <w:rsid w:val="00661067"/>
    <w:rsid w:val="00670A8F"/>
    <w:rsid w:val="00671DC7"/>
    <w:rsid w:val="006742FF"/>
    <w:rsid w:val="00682BFF"/>
    <w:rsid w:val="006C5381"/>
    <w:rsid w:val="006E4DF6"/>
    <w:rsid w:val="007026B6"/>
    <w:rsid w:val="00703297"/>
    <w:rsid w:val="00711B44"/>
    <w:rsid w:val="0077307D"/>
    <w:rsid w:val="0078102E"/>
    <w:rsid w:val="0079311A"/>
    <w:rsid w:val="007955E1"/>
    <w:rsid w:val="0079686F"/>
    <w:rsid w:val="0079772C"/>
    <w:rsid w:val="007B050A"/>
    <w:rsid w:val="007C12E9"/>
    <w:rsid w:val="007C3E0A"/>
    <w:rsid w:val="007D49D8"/>
    <w:rsid w:val="00812A91"/>
    <w:rsid w:val="00814748"/>
    <w:rsid w:val="00821A45"/>
    <w:rsid w:val="00823387"/>
    <w:rsid w:val="008377CC"/>
    <w:rsid w:val="008463ED"/>
    <w:rsid w:val="008540D7"/>
    <w:rsid w:val="008609C2"/>
    <w:rsid w:val="00862889"/>
    <w:rsid w:val="008678DC"/>
    <w:rsid w:val="00872604"/>
    <w:rsid w:val="00893934"/>
    <w:rsid w:val="00896FF1"/>
    <w:rsid w:val="008D7005"/>
    <w:rsid w:val="008E5138"/>
    <w:rsid w:val="008E619C"/>
    <w:rsid w:val="008E79E7"/>
    <w:rsid w:val="008F1809"/>
    <w:rsid w:val="00904D7F"/>
    <w:rsid w:val="00906D7E"/>
    <w:rsid w:val="0091262B"/>
    <w:rsid w:val="0092576C"/>
    <w:rsid w:val="0093163E"/>
    <w:rsid w:val="00957025"/>
    <w:rsid w:val="0095715C"/>
    <w:rsid w:val="00964788"/>
    <w:rsid w:val="0097601D"/>
    <w:rsid w:val="0098047F"/>
    <w:rsid w:val="009843EA"/>
    <w:rsid w:val="00996470"/>
    <w:rsid w:val="009A72A7"/>
    <w:rsid w:val="009B2A3B"/>
    <w:rsid w:val="009B3417"/>
    <w:rsid w:val="009E57BE"/>
    <w:rsid w:val="009E5E37"/>
    <w:rsid w:val="009F1F9E"/>
    <w:rsid w:val="009F6C5A"/>
    <w:rsid w:val="00A07E55"/>
    <w:rsid w:val="00A20DD9"/>
    <w:rsid w:val="00A212B4"/>
    <w:rsid w:val="00A41CE8"/>
    <w:rsid w:val="00A93286"/>
    <w:rsid w:val="00A965C8"/>
    <w:rsid w:val="00AA0720"/>
    <w:rsid w:val="00AA3E6A"/>
    <w:rsid w:val="00AB3EC2"/>
    <w:rsid w:val="00AC6643"/>
    <w:rsid w:val="00AD646F"/>
    <w:rsid w:val="00AD6F29"/>
    <w:rsid w:val="00AD7993"/>
    <w:rsid w:val="00AF1ABA"/>
    <w:rsid w:val="00B061DA"/>
    <w:rsid w:val="00B25EAE"/>
    <w:rsid w:val="00B407FA"/>
    <w:rsid w:val="00B55BC1"/>
    <w:rsid w:val="00B74742"/>
    <w:rsid w:val="00B91B69"/>
    <w:rsid w:val="00B9487D"/>
    <w:rsid w:val="00BA7414"/>
    <w:rsid w:val="00BA7592"/>
    <w:rsid w:val="00BB6B8C"/>
    <w:rsid w:val="00BC13CE"/>
    <w:rsid w:val="00BD0154"/>
    <w:rsid w:val="00BF5A74"/>
    <w:rsid w:val="00C53628"/>
    <w:rsid w:val="00C538FA"/>
    <w:rsid w:val="00C65EB8"/>
    <w:rsid w:val="00C85314"/>
    <w:rsid w:val="00CA3B2D"/>
    <w:rsid w:val="00CC4F66"/>
    <w:rsid w:val="00CE0AF9"/>
    <w:rsid w:val="00CE316D"/>
    <w:rsid w:val="00D018C8"/>
    <w:rsid w:val="00D074CF"/>
    <w:rsid w:val="00D237BC"/>
    <w:rsid w:val="00D364D3"/>
    <w:rsid w:val="00D76CF5"/>
    <w:rsid w:val="00D820BA"/>
    <w:rsid w:val="00D875BB"/>
    <w:rsid w:val="00DA72D0"/>
    <w:rsid w:val="00DC5DA7"/>
    <w:rsid w:val="00DD3A1A"/>
    <w:rsid w:val="00DE4B83"/>
    <w:rsid w:val="00DE54D2"/>
    <w:rsid w:val="00E10158"/>
    <w:rsid w:val="00E16D5C"/>
    <w:rsid w:val="00E2039E"/>
    <w:rsid w:val="00E31DB5"/>
    <w:rsid w:val="00E34622"/>
    <w:rsid w:val="00E4468C"/>
    <w:rsid w:val="00E51BD6"/>
    <w:rsid w:val="00E646B5"/>
    <w:rsid w:val="00E74DDF"/>
    <w:rsid w:val="00E93015"/>
    <w:rsid w:val="00EB26DB"/>
    <w:rsid w:val="00EB2E6F"/>
    <w:rsid w:val="00EC03D4"/>
    <w:rsid w:val="00EE7190"/>
    <w:rsid w:val="00EF410B"/>
    <w:rsid w:val="00F16992"/>
    <w:rsid w:val="00F40D08"/>
    <w:rsid w:val="00F4612E"/>
    <w:rsid w:val="00F46540"/>
    <w:rsid w:val="00F51054"/>
    <w:rsid w:val="00F65A3E"/>
    <w:rsid w:val="00F67052"/>
    <w:rsid w:val="00F86317"/>
    <w:rsid w:val="00F91BFB"/>
    <w:rsid w:val="00FA11B4"/>
    <w:rsid w:val="00FA1579"/>
    <w:rsid w:val="00FB18D8"/>
    <w:rsid w:val="00FC2F1D"/>
    <w:rsid w:val="00FC6652"/>
    <w:rsid w:val="00FD3E1F"/>
    <w:rsid w:val="00FD63F8"/>
    <w:rsid w:val="00FD6665"/>
    <w:rsid w:val="00FE165A"/>
    <w:rsid w:val="00FE4BCA"/>
    <w:rsid w:val="00FE5B8C"/>
    <w:rsid w:val="00FF32BB"/>
    <w:rsid w:val="00FF46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CD19"/>
  <w15:chartTrackingRefBased/>
  <w15:docId w15:val="{F4363A1F-EB08-4472-8F46-CEC1BBA2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F29"/>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7BE"/>
    <w:pPr>
      <w:spacing w:after="0" w:line="240" w:lineRule="auto"/>
    </w:pPr>
  </w:style>
  <w:style w:type="character" w:styleId="Hyperlink">
    <w:name w:val="Hyperlink"/>
    <w:basedOn w:val="DefaultParagraphFont"/>
    <w:uiPriority w:val="99"/>
    <w:unhideWhenUsed/>
    <w:rsid w:val="009E57BE"/>
    <w:rPr>
      <w:color w:val="0563C1" w:themeColor="hyperlink"/>
      <w:u w:val="single"/>
    </w:rPr>
  </w:style>
  <w:style w:type="character" w:styleId="UnresolvedMention">
    <w:name w:val="Unresolved Mention"/>
    <w:basedOn w:val="DefaultParagraphFont"/>
    <w:uiPriority w:val="99"/>
    <w:semiHidden/>
    <w:unhideWhenUsed/>
    <w:rsid w:val="00202DC6"/>
    <w:rPr>
      <w:color w:val="605E5C"/>
      <w:shd w:val="clear" w:color="auto" w:fill="E1DFDD"/>
    </w:rPr>
  </w:style>
  <w:style w:type="paragraph" w:styleId="ListParagraph">
    <w:name w:val="List Paragraph"/>
    <w:basedOn w:val="Normal"/>
    <w:uiPriority w:val="34"/>
    <w:qFormat/>
    <w:rsid w:val="00AD6F29"/>
    <w:pPr>
      <w:ind w:left="720"/>
      <w:contextualSpacing/>
    </w:pPr>
  </w:style>
  <w:style w:type="character" w:styleId="FollowedHyperlink">
    <w:name w:val="FollowedHyperlink"/>
    <w:basedOn w:val="DefaultParagraphFont"/>
    <w:uiPriority w:val="99"/>
    <w:semiHidden/>
    <w:unhideWhenUsed/>
    <w:rsid w:val="00D820BA"/>
    <w:rPr>
      <w:color w:val="954F72" w:themeColor="followedHyperlink"/>
      <w:u w:val="single"/>
    </w:rPr>
  </w:style>
  <w:style w:type="character" w:styleId="CommentReference">
    <w:name w:val="annotation reference"/>
    <w:basedOn w:val="DefaultParagraphFont"/>
    <w:uiPriority w:val="99"/>
    <w:semiHidden/>
    <w:unhideWhenUsed/>
    <w:rsid w:val="000C6EA2"/>
    <w:rPr>
      <w:sz w:val="16"/>
      <w:szCs w:val="16"/>
    </w:rPr>
  </w:style>
  <w:style w:type="paragraph" w:styleId="CommentText">
    <w:name w:val="annotation text"/>
    <w:basedOn w:val="Normal"/>
    <w:link w:val="CommentTextChar"/>
    <w:uiPriority w:val="99"/>
    <w:semiHidden/>
    <w:unhideWhenUsed/>
    <w:rsid w:val="000C6EA2"/>
    <w:rPr>
      <w:sz w:val="20"/>
    </w:rPr>
  </w:style>
  <w:style w:type="character" w:customStyle="1" w:styleId="CommentTextChar">
    <w:name w:val="Comment Text Char"/>
    <w:basedOn w:val="DefaultParagraphFont"/>
    <w:link w:val="CommentText"/>
    <w:uiPriority w:val="99"/>
    <w:semiHidden/>
    <w:rsid w:val="000C6EA2"/>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0C6EA2"/>
    <w:rPr>
      <w:b/>
      <w:bCs/>
    </w:rPr>
  </w:style>
  <w:style w:type="character" w:customStyle="1" w:styleId="CommentSubjectChar">
    <w:name w:val="Comment Subject Char"/>
    <w:basedOn w:val="CommentTextChar"/>
    <w:link w:val="CommentSubject"/>
    <w:uiPriority w:val="99"/>
    <w:semiHidden/>
    <w:rsid w:val="000C6EA2"/>
    <w:rPr>
      <w:rFonts w:ascii="Times" w:eastAsia="Times" w:hAnsi="Times" w:cs="Times New Roman"/>
      <w:b/>
      <w:bCs/>
      <w:sz w:val="20"/>
      <w:szCs w:val="20"/>
    </w:rPr>
  </w:style>
  <w:style w:type="paragraph" w:customStyle="1" w:styleId="xxmsolistparagraph">
    <w:name w:val="x_xmsolistparagraph"/>
    <w:basedOn w:val="Normal"/>
    <w:rsid w:val="00F91BFB"/>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rsid w:val="00F91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554430">
      <w:bodyDiv w:val="1"/>
      <w:marLeft w:val="0"/>
      <w:marRight w:val="0"/>
      <w:marTop w:val="0"/>
      <w:marBottom w:val="0"/>
      <w:divBdr>
        <w:top w:val="none" w:sz="0" w:space="0" w:color="auto"/>
        <w:left w:val="none" w:sz="0" w:space="0" w:color="auto"/>
        <w:bottom w:val="none" w:sz="0" w:space="0" w:color="auto"/>
        <w:right w:val="none" w:sz="0" w:space="0" w:color="auto"/>
      </w:divBdr>
    </w:div>
    <w:div w:id="949895025">
      <w:bodyDiv w:val="1"/>
      <w:marLeft w:val="0"/>
      <w:marRight w:val="0"/>
      <w:marTop w:val="0"/>
      <w:marBottom w:val="0"/>
      <w:divBdr>
        <w:top w:val="none" w:sz="0" w:space="0" w:color="auto"/>
        <w:left w:val="none" w:sz="0" w:space="0" w:color="auto"/>
        <w:bottom w:val="none" w:sz="0" w:space="0" w:color="auto"/>
        <w:right w:val="none" w:sz="0" w:space="0" w:color="auto"/>
      </w:divBdr>
    </w:div>
    <w:div w:id="1445735726">
      <w:bodyDiv w:val="1"/>
      <w:marLeft w:val="0"/>
      <w:marRight w:val="0"/>
      <w:marTop w:val="0"/>
      <w:marBottom w:val="0"/>
      <w:divBdr>
        <w:top w:val="none" w:sz="0" w:space="0" w:color="auto"/>
        <w:left w:val="none" w:sz="0" w:space="0" w:color="auto"/>
        <w:bottom w:val="none" w:sz="0" w:space="0" w:color="auto"/>
        <w:right w:val="none" w:sz="0" w:space="0" w:color="auto"/>
      </w:divBdr>
    </w:div>
    <w:div w:id="1885367320">
      <w:bodyDiv w:val="1"/>
      <w:marLeft w:val="0"/>
      <w:marRight w:val="0"/>
      <w:marTop w:val="0"/>
      <w:marBottom w:val="0"/>
      <w:divBdr>
        <w:top w:val="none" w:sz="0" w:space="0" w:color="auto"/>
        <w:left w:val="none" w:sz="0" w:space="0" w:color="auto"/>
        <w:bottom w:val="none" w:sz="0" w:space="0" w:color="auto"/>
        <w:right w:val="none" w:sz="0" w:space="0" w:color="auto"/>
      </w:divBdr>
    </w:div>
    <w:div w:id="203168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1C9307C7048F459884ADF7C1335D0C" ma:contentTypeVersion="8" ma:contentTypeDescription="Create a new document." ma:contentTypeScope="" ma:versionID="9986c725a34707401991ad44bc78185f">
  <xsd:schema xmlns:xsd="http://www.w3.org/2001/XMLSchema" xmlns:xs="http://www.w3.org/2001/XMLSchema" xmlns:p="http://schemas.microsoft.com/office/2006/metadata/properties" xmlns:ns2="c7c05729-c7b4-4b80-81a9-64dcc41dffb8" xmlns:ns3="00535900-9855-48eb-964d-2a7fb0967576" targetNamespace="http://schemas.microsoft.com/office/2006/metadata/properties" ma:root="true" ma:fieldsID="fa8442624d4894afc68caaaece7e90f9" ns2:_="" ns3:_="">
    <xsd:import namespace="c7c05729-c7b4-4b80-81a9-64dcc41dffb8"/>
    <xsd:import namespace="00535900-9855-48eb-964d-2a7fb09675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05729-c7b4-4b80-81a9-64dcc41df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35900-9855-48eb-964d-2a7fb09675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2D88F-0366-4E1E-9D99-DF82ED2492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51E6CC-F0B8-4E1F-A045-94677A5DF4D5}"/>
</file>

<file path=customXml/itemProps3.xml><?xml version="1.0" encoding="utf-8"?>
<ds:datastoreItem xmlns:ds="http://schemas.openxmlformats.org/officeDocument/2006/customXml" ds:itemID="{3DA77A83-4117-479E-8DD6-0A9AA6FF8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Welsh</dc:creator>
  <cp:keywords/>
  <dc:description/>
  <cp:lastModifiedBy>Andy Piacsek</cp:lastModifiedBy>
  <cp:revision>6</cp:revision>
  <dcterms:created xsi:type="dcterms:W3CDTF">2024-10-24T18:48:00Z</dcterms:created>
  <dcterms:modified xsi:type="dcterms:W3CDTF">2024-10-24T21:01:00Z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0x0101000C1C9307C7048F459884ADF7C1335D0C</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