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744057" w:rsidRDefault="009C7D49" w:rsidP="009C7D49">
      <w:pPr>
        <w:spacing w:after="0"/>
        <w:jc w:val="center"/>
        <w:rPr>
          <w:b/>
          <w:bCs/>
        </w:rPr>
      </w:pPr>
      <w:r>
        <w:rPr>
          <w:b/>
          <w:bCs/>
        </w:rPr>
        <w:t>Bylaws and Faculty Code Committee</w:t>
      </w:r>
    </w:p>
    <w:p w14:paraId="49CCF5CA" w14:textId="77777777" w:rsidR="009C7D49" w:rsidRDefault="009C7D49" w:rsidP="009C7D49">
      <w:pPr>
        <w:spacing w:after="0"/>
        <w:jc w:val="center"/>
        <w:rPr>
          <w:b/>
          <w:bCs/>
        </w:rPr>
      </w:pPr>
      <w:r w:rsidRPr="003D7174">
        <w:rPr>
          <w:b/>
          <w:bCs/>
          <w:i/>
          <w:iCs/>
        </w:rPr>
        <w:t>Draft</w:t>
      </w:r>
      <w:r w:rsidRPr="00744057">
        <w:rPr>
          <w:b/>
          <w:bCs/>
        </w:rPr>
        <w:t xml:space="preserve"> Minutes</w:t>
      </w:r>
    </w:p>
    <w:p w14:paraId="056DB11F" w14:textId="78502C6D" w:rsidR="009C7D49" w:rsidRPr="009C7D49" w:rsidRDefault="009C7D49" w:rsidP="009C7D49">
      <w:pPr>
        <w:spacing w:after="0"/>
        <w:jc w:val="center"/>
        <w:rPr>
          <w:b/>
          <w:bCs/>
        </w:rPr>
      </w:pPr>
      <w:r>
        <w:rPr>
          <w:b/>
          <w:bCs/>
        </w:rPr>
        <w:t>October 7, 2025</w:t>
      </w:r>
    </w:p>
    <w:p w14:paraId="5C30B579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Attendees</w:t>
      </w:r>
    </w:p>
    <w:p w14:paraId="53AEBA2C" w14:textId="77777777" w:rsidR="009C7D49" w:rsidRPr="009C7D49" w:rsidRDefault="009C7D49" w:rsidP="009C7D4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Melissa Schiel, Nathan White, Amy Claridge, Hope Amason</w:t>
      </w:r>
    </w:p>
    <w:p w14:paraId="7129144E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Agenda Approval</w:t>
      </w:r>
    </w:p>
    <w:p w14:paraId="4FFCEADF" w14:textId="60048C3B" w:rsidR="009C7D49" w:rsidRPr="009C7D49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Approved </w:t>
      </w:r>
    </w:p>
    <w:p w14:paraId="34CB547D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Chair Report</w:t>
      </w:r>
    </w:p>
    <w:p w14:paraId="3818948D" w14:textId="6F1A8342" w:rsidR="0003552C" w:rsidRPr="0003552C" w:rsidRDefault="0003552C" w:rsidP="0003552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Chair shared updates on thematic coding of the Faculty Code, Bylaws, and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CWU’s i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nstitutional Shared Governance Statement.</w:t>
      </w:r>
    </w:p>
    <w:p w14:paraId="7266D9B3" w14:textId="69A34846" w:rsidR="009C7D49" w:rsidRPr="009C7D49" w:rsidRDefault="009C7D49" w:rsidP="000355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EC Report</w:t>
      </w:r>
    </w:p>
    <w:p w14:paraId="2442EA9C" w14:textId="392DBD6C" w:rsidR="009C7D49" w:rsidRDefault="0003552C" w:rsidP="009C7D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EC met with the CWU Board of Trustees.</w:t>
      </w:r>
    </w:p>
    <w:p w14:paraId="6EA3E8BF" w14:textId="555D97C4" w:rsidR="0003552C" w:rsidRPr="009C7D49" w:rsidRDefault="0003552C" w:rsidP="009C7D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EC is hoping to clarify what the Board of Trustees is hoping to change, with respect to the Faculty Code</w:t>
      </w:r>
      <w:r w:rsid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shared governance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</w:t>
      </w:r>
    </w:p>
    <w:p w14:paraId="362F2F66" w14:textId="77777777" w:rsidR="009C7D49" w:rsidRPr="009C7D49" w:rsidRDefault="003E0346" w:rsidP="009C7D4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14:ligatures w14:val="none"/>
        </w:rPr>
      </w:r>
      <w:r w:rsidR="003E0346">
        <w:rPr>
          <w:rFonts w:ascii="Segoe UI" w:eastAsia="Times New Roman" w:hAnsi="Segoe UI" w:cs="Segoe UI"/>
          <w:noProof/>
          <w:kern w:val="0"/>
          <w:sz w:val="21"/>
          <w:szCs w:val="21"/>
          <w14:ligatures w14:val="none"/>
        </w:rPr>
        <w:pict w14:anchorId="3F524AA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3A35E5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Main Business Items</w:t>
      </w:r>
    </w:p>
    <w:p w14:paraId="133263DE" w14:textId="4CBB53C3" w:rsidR="009C7D49" w:rsidRPr="009C7D49" w:rsidRDefault="009C7D49" w:rsidP="009C7D49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14:ligatures w14:val="none"/>
        </w:rPr>
        <w:t>BFCC25-26.0</w:t>
      </w:r>
      <w:r w:rsidR="0003552C">
        <w:rPr>
          <w:rFonts w:ascii="Segoe UI" w:eastAsia="Times New Roman" w:hAnsi="Segoe UI" w:cs="Segoe UI"/>
          <w:b/>
          <w:bCs/>
          <w:kern w:val="0"/>
          <w14:ligatures w14:val="none"/>
        </w:rPr>
        <w:t>2</w:t>
      </w:r>
      <w:r w:rsidRPr="009C7D49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– </w:t>
      </w:r>
      <w:r w:rsidR="0003552C">
        <w:rPr>
          <w:rFonts w:ascii="Segoe UI" w:eastAsia="Times New Roman" w:hAnsi="Segoe UI" w:cs="Segoe UI"/>
          <w:b/>
          <w:bCs/>
          <w:kern w:val="0"/>
          <w14:ligatures w14:val="none"/>
        </w:rPr>
        <w:t>Shared Governance and Faculty Code/Bylaws</w:t>
      </w:r>
    </w:p>
    <w:p w14:paraId="702A3112" w14:textId="44CEC560" w:rsidR="009C7D49" w:rsidRDefault="0003552C" w:rsidP="0003552C">
      <w:pPr>
        <w:numPr>
          <w:ilvl w:val="0"/>
          <w:numId w:val="4"/>
        </w:numPr>
        <w:spacing w:after="0" w:line="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committee conducted a thematic comparison of the Faculty Code’s shared governance language, the institutional Shared Governance Statemen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t.</w:t>
      </w:r>
      <w:r w:rsidR="009C7D49"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6330A178" w14:textId="77777777" w:rsidR="000E697F" w:rsidRDefault="000E697F" w:rsidP="000E697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</w:t>
      </w:r>
      <w:r w:rsidRPr="000E69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documents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are very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similar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which makes this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FS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charge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challenge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Each</w:t>
      </w:r>
      <w:r w:rsidRPr="000E69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reference values such as transparency, collaboration, respect,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trust, proper roles/authority, </w:t>
      </w:r>
      <w:r w:rsidRPr="000E69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and communication. </w:t>
      </w:r>
    </w:p>
    <w:p w14:paraId="1D6153C4" w14:textId="40883BEC" w:rsidR="000E697F" w:rsidRPr="000E697F" w:rsidRDefault="000E697F" w:rsidP="000E697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E69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Committee members noted that these shared values could be used to demonstrate that the Faculty Code already embodies </w:t>
      </w:r>
      <w:r w:rsidR="006C6C8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within </w:t>
      </w:r>
      <w:r w:rsidRPr="000E69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principles the institutional </w:t>
      </w:r>
      <w:r w:rsidR="006C6C8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Shared Governance Statement. </w:t>
      </w:r>
    </w:p>
    <w:p w14:paraId="35EDA64F" w14:textId="68C3BA91" w:rsidR="0003552C" w:rsidRPr="0003552C" w:rsidRDefault="000E697F" w:rsidP="0003552C">
      <w:pPr>
        <w:numPr>
          <w:ilvl w:val="0"/>
          <w:numId w:val="4"/>
        </w:numPr>
        <w:spacing w:after="0" w:line="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Small </w:t>
      </w:r>
      <w:r w:rsidR="0003552C"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differences identified: </w:t>
      </w:r>
    </w:p>
    <w:p w14:paraId="409E59FB" w14:textId="4B0B6D33" w:rsidR="0003552C" w:rsidRPr="0003552C" w:rsidRDefault="0003552C" w:rsidP="000E697F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Faculty Code frames shared governance as a collaborative</w:t>
      </w:r>
      <w:r w:rsidR="006C6C8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process and a part of institutional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culture</w:t>
      </w:r>
      <w:r w:rsidR="006C6C8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grounded in mutual responsibility.</w:t>
      </w:r>
      <w:r w:rsidR="000E69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0E697F" w:rsidRPr="000E69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While not necessarily different in spirit, the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institutional document defines it as a decision-making system.</w:t>
      </w:r>
    </w:p>
    <w:p w14:paraId="4FF620F2" w14:textId="7F0315A9" w:rsidR="00442933" w:rsidRDefault="0003552C" w:rsidP="00442933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 xml:space="preserve">The institutional document </w:t>
      </w:r>
      <w:r w:rsid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mentions that 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faculty </w:t>
      </w:r>
      <w:r w:rsid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have 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authority </w:t>
      </w:r>
      <w:r w:rsid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for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curriculum, whereas the Faculty Code includes</w:t>
      </w:r>
      <w:r w:rsid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(in addition to curriculum)</w:t>
      </w:r>
      <w:r w:rsidRPr="0003552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broader areas like student outcomes, budget, and institutional planning—consistent with AAUP standards.</w:t>
      </w:r>
    </w:p>
    <w:p w14:paraId="521ADEBA" w14:textId="77777777" w:rsidR="00442933" w:rsidRPr="00442933" w:rsidRDefault="00442933" w:rsidP="00442933">
      <w:pPr>
        <w:spacing w:before="100" w:beforeAutospacing="1" w:after="100" w:afterAutospacing="1" w:line="300" w:lineRule="atLeast"/>
        <w:ind w:left="144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40A07AA" w14:textId="77777777" w:rsidR="009C7D49" w:rsidRPr="009C7D49" w:rsidRDefault="009C7D49" w:rsidP="009C7D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Action Items</w:t>
      </w: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</w:p>
    <w:p w14:paraId="18BDCF46" w14:textId="315BA0DE" w:rsidR="00442933" w:rsidRPr="00442933" w:rsidRDefault="00442933" w:rsidP="00442933">
      <w:pPr>
        <w:pStyle w:val="ListParagraph"/>
        <w:numPr>
          <w:ilvl w:val="1"/>
          <w:numId w:val="4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Expand </w:t>
      </w: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auto-</w:t>
      </w: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coding to include additional themes</w:t>
      </w: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44C56075" w14:textId="5F98CEC4" w:rsidR="00442933" w:rsidRPr="00442933" w:rsidRDefault="00442933" w:rsidP="00442933">
      <w:pPr>
        <w:pStyle w:val="ListParagraph"/>
        <w:numPr>
          <w:ilvl w:val="1"/>
          <w:numId w:val="4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Compare Faculty Code and institutional document against AAUP standards. </w:t>
      </w:r>
    </w:p>
    <w:p w14:paraId="631252E6" w14:textId="1F65B237" w:rsidR="00442933" w:rsidRPr="00442933" w:rsidRDefault="00442933" w:rsidP="00442933">
      <w:pPr>
        <w:pStyle w:val="ListParagraph"/>
        <w:numPr>
          <w:ilvl w:val="1"/>
          <w:numId w:val="4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Draft a report outlining: </w:t>
      </w:r>
    </w:p>
    <w:p w14:paraId="51033F0F" w14:textId="77777777" w:rsidR="00442933" w:rsidRPr="00442933" w:rsidRDefault="00442933" w:rsidP="00442933">
      <w:pPr>
        <w:pStyle w:val="ListParagraph"/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Purpose of the Faculty Code</w:t>
      </w:r>
    </w:p>
    <w:p w14:paraId="049705CF" w14:textId="77777777" w:rsidR="00442933" w:rsidRPr="00442933" w:rsidRDefault="00442933" w:rsidP="00442933">
      <w:pPr>
        <w:pStyle w:val="ListParagraph"/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Summary of the request to revise it</w:t>
      </w:r>
    </w:p>
    <w:p w14:paraId="30C68422" w14:textId="0F8679CE" w:rsidR="00442933" w:rsidRPr="00442933" w:rsidRDefault="00442933" w:rsidP="00442933">
      <w:pPr>
        <w:pStyle w:val="ListParagraph"/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Comparative analysis of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shared </w:t>
      </w: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governance documents</w:t>
      </w:r>
    </w:p>
    <w:p w14:paraId="4AC7CD17" w14:textId="77777777" w:rsidR="00442933" w:rsidRPr="00442933" w:rsidRDefault="00442933" w:rsidP="00442933">
      <w:pPr>
        <w:pStyle w:val="ListParagraph"/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4293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Key findings and recommendations</w:t>
      </w:r>
    </w:p>
    <w:p w14:paraId="7023D381" w14:textId="77777777" w:rsidR="009D5503" w:rsidRDefault="009D5503"/>
    <w:sectPr w:rsidR="009D5503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7"/>
  </w:num>
  <w:num w:numId="3" w16cid:durableId="537202337">
    <w:abstractNumId w:val="6"/>
  </w:num>
  <w:num w:numId="4" w16cid:durableId="1157383018">
    <w:abstractNumId w:val="4"/>
  </w:num>
  <w:num w:numId="5" w16cid:durableId="1118259916">
    <w:abstractNumId w:val="8"/>
  </w:num>
  <w:num w:numId="6" w16cid:durableId="1667055404">
    <w:abstractNumId w:val="2"/>
  </w:num>
  <w:num w:numId="7" w16cid:durableId="43649315">
    <w:abstractNumId w:val="1"/>
  </w:num>
  <w:num w:numId="8" w16cid:durableId="390423863">
    <w:abstractNumId w:val="3"/>
  </w:num>
  <w:num w:numId="9" w16cid:durableId="542981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E697F"/>
    <w:rsid w:val="00183443"/>
    <w:rsid w:val="003505A7"/>
    <w:rsid w:val="003E0346"/>
    <w:rsid w:val="00442933"/>
    <w:rsid w:val="006C6C86"/>
    <w:rsid w:val="00793E78"/>
    <w:rsid w:val="009C7D49"/>
    <w:rsid w:val="009D5503"/>
    <w:rsid w:val="00BA275C"/>
    <w:rsid w:val="00C11ACD"/>
    <w:rsid w:val="00D32C42"/>
    <w:rsid w:val="00D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349bf192300ae610de1f3391adcec55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3f46e432fcd1758cc3b8ca5887d56e5c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92F02-020D-4F3C-90D2-2A8ABF5738E1}"/>
</file>

<file path=customXml/itemProps2.xml><?xml version="1.0" encoding="utf-8"?>
<ds:datastoreItem xmlns:ds="http://schemas.openxmlformats.org/officeDocument/2006/customXml" ds:itemID="{E2633311-607D-45D5-A78B-E562492EBB8C}"/>
</file>

<file path=customXml/itemProps3.xml><?xml version="1.0" encoding="utf-8"?>
<ds:datastoreItem xmlns:ds="http://schemas.openxmlformats.org/officeDocument/2006/customXml" ds:itemID="{F07A1246-0973-4842-A2CA-37729707D7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4</cp:revision>
  <dcterms:created xsi:type="dcterms:W3CDTF">2025-10-14T20:45:00Z</dcterms:created>
  <dcterms:modified xsi:type="dcterms:W3CDTF">2025-10-14T21:03:00Z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