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8EB3" w14:textId="77777777" w:rsidR="00856450" w:rsidRPr="00EF2B78" w:rsidRDefault="00856450" w:rsidP="00856450">
      <w:pPr>
        <w:jc w:val="center"/>
        <w:rPr>
          <w:b/>
          <w:sz w:val="22"/>
          <w:szCs w:val="22"/>
        </w:rPr>
      </w:pPr>
      <w:r w:rsidRPr="00EF2B78">
        <w:rPr>
          <w:b/>
          <w:sz w:val="22"/>
          <w:szCs w:val="22"/>
        </w:rPr>
        <w:t>ADAMS COUNTY</w:t>
      </w:r>
    </w:p>
    <w:p w14:paraId="1FEC1A55" w14:textId="77777777" w:rsidR="00856450" w:rsidRPr="00EF2B78" w:rsidRDefault="00856450" w:rsidP="00856450">
      <w:pPr>
        <w:jc w:val="center"/>
        <w:rPr>
          <w:b/>
          <w:sz w:val="22"/>
          <w:szCs w:val="22"/>
        </w:rPr>
      </w:pPr>
      <w:r w:rsidRPr="00EF2B78">
        <w:rPr>
          <w:b/>
          <w:sz w:val="22"/>
          <w:szCs w:val="22"/>
        </w:rPr>
        <w:t>SUMMARY JOB DESCRIPTION</w:t>
      </w:r>
    </w:p>
    <w:p w14:paraId="3FBAF649" w14:textId="77777777" w:rsidR="00856450" w:rsidRPr="00EF2B78" w:rsidRDefault="00856450" w:rsidP="00856450">
      <w:pPr>
        <w:rPr>
          <w:b/>
          <w:color w:val="FF0000"/>
          <w:sz w:val="22"/>
          <w:szCs w:val="22"/>
        </w:rPr>
      </w:pPr>
    </w:p>
    <w:p w14:paraId="02872C55" w14:textId="77777777" w:rsidR="00856450" w:rsidRPr="00EF2B78" w:rsidRDefault="00856450" w:rsidP="00856450">
      <w:pPr>
        <w:rPr>
          <w:b/>
          <w:sz w:val="22"/>
          <w:szCs w:val="22"/>
        </w:rPr>
      </w:pPr>
      <w:r w:rsidRPr="00EF2B78">
        <w:rPr>
          <w:b/>
          <w:sz w:val="22"/>
          <w:szCs w:val="22"/>
        </w:rPr>
        <w:t>Position:  Environmental Health Specialist</w:t>
      </w:r>
      <w:r w:rsidRPr="00EF2B78">
        <w:rPr>
          <w:b/>
          <w:sz w:val="22"/>
          <w:szCs w:val="22"/>
        </w:rPr>
        <w:tab/>
      </w:r>
      <w:r w:rsidR="008B37D6" w:rsidRPr="00EF2B78">
        <w:rPr>
          <w:b/>
          <w:sz w:val="22"/>
          <w:szCs w:val="22"/>
        </w:rPr>
        <w:tab/>
      </w:r>
      <w:r w:rsidR="008B37D6" w:rsidRPr="00EF2B78">
        <w:rPr>
          <w:b/>
          <w:sz w:val="22"/>
          <w:szCs w:val="22"/>
        </w:rPr>
        <w:tab/>
      </w:r>
      <w:r w:rsidR="00EF2B78" w:rsidRPr="00EF2B78">
        <w:rPr>
          <w:b/>
          <w:sz w:val="22"/>
          <w:szCs w:val="22"/>
        </w:rPr>
        <w:t xml:space="preserve">Position </w:t>
      </w:r>
      <w:r w:rsidRPr="00EF2B78">
        <w:rPr>
          <w:b/>
          <w:sz w:val="22"/>
          <w:szCs w:val="22"/>
        </w:rPr>
        <w:t xml:space="preserve">Number:  </w:t>
      </w:r>
      <w:r w:rsidR="003B705E">
        <w:rPr>
          <w:b/>
          <w:sz w:val="22"/>
          <w:szCs w:val="22"/>
        </w:rPr>
        <w:t>1040023</w:t>
      </w:r>
    </w:p>
    <w:p w14:paraId="16BC7C3E" w14:textId="77777777" w:rsidR="0006009B" w:rsidRPr="00EF2B78" w:rsidRDefault="00856450" w:rsidP="0006009B">
      <w:pPr>
        <w:rPr>
          <w:b/>
          <w:sz w:val="22"/>
          <w:szCs w:val="22"/>
        </w:rPr>
      </w:pPr>
      <w:r w:rsidRPr="00EF2B78">
        <w:rPr>
          <w:b/>
          <w:sz w:val="22"/>
          <w:szCs w:val="22"/>
        </w:rPr>
        <w:t>Department:  In</w:t>
      </w:r>
      <w:r w:rsidR="00EF2B78">
        <w:rPr>
          <w:b/>
          <w:sz w:val="22"/>
          <w:szCs w:val="22"/>
        </w:rPr>
        <w:t>tegrated Health Care Services</w:t>
      </w:r>
      <w:r w:rsidR="00EF2B78">
        <w:rPr>
          <w:b/>
          <w:sz w:val="22"/>
          <w:szCs w:val="22"/>
        </w:rPr>
        <w:tab/>
      </w:r>
      <w:r w:rsidR="00EF2B78">
        <w:rPr>
          <w:b/>
          <w:sz w:val="22"/>
          <w:szCs w:val="22"/>
        </w:rPr>
        <w:tab/>
      </w:r>
      <w:r w:rsidRPr="00EF2B78">
        <w:rPr>
          <w:b/>
          <w:sz w:val="22"/>
          <w:szCs w:val="22"/>
        </w:rPr>
        <w:t xml:space="preserve">Classification: </w:t>
      </w:r>
      <w:r w:rsidR="00680A43" w:rsidRPr="00EF2B78">
        <w:rPr>
          <w:b/>
          <w:sz w:val="22"/>
          <w:szCs w:val="22"/>
        </w:rPr>
        <w:t>EE</w:t>
      </w:r>
      <w:r w:rsidR="00960C99">
        <w:rPr>
          <w:b/>
          <w:sz w:val="22"/>
          <w:szCs w:val="22"/>
        </w:rPr>
        <w:t>4</w:t>
      </w:r>
      <w:r w:rsidR="00EF2B78" w:rsidRPr="00EF2B78">
        <w:rPr>
          <w:b/>
          <w:sz w:val="22"/>
          <w:szCs w:val="22"/>
        </w:rPr>
        <w:t xml:space="preserve"> Exempt Salary Scale</w:t>
      </w:r>
    </w:p>
    <w:p w14:paraId="57F71551" w14:textId="77777777" w:rsidR="000004C2" w:rsidRPr="00EF2B78" w:rsidRDefault="000004C2" w:rsidP="0006009B">
      <w:pPr>
        <w:rPr>
          <w:b/>
          <w:sz w:val="22"/>
          <w:szCs w:val="22"/>
        </w:rPr>
      </w:pPr>
      <w:r w:rsidRPr="00EF2B78">
        <w:rPr>
          <w:b/>
          <w:sz w:val="22"/>
          <w:szCs w:val="22"/>
        </w:rPr>
        <w:t>Program: Health Department</w:t>
      </w:r>
    </w:p>
    <w:p w14:paraId="3CF99726" w14:textId="77777777" w:rsidR="00856450" w:rsidRPr="00E97D37" w:rsidRDefault="00856450" w:rsidP="00856450">
      <w:pPr>
        <w:rPr>
          <w:sz w:val="22"/>
          <w:szCs w:val="22"/>
        </w:rPr>
      </w:pPr>
    </w:p>
    <w:p w14:paraId="4E2854A9" w14:textId="77777777" w:rsidR="00856450" w:rsidRPr="00E97D37" w:rsidRDefault="00856450" w:rsidP="00856450">
      <w:pPr>
        <w:rPr>
          <w:sz w:val="22"/>
          <w:szCs w:val="22"/>
        </w:rPr>
      </w:pPr>
    </w:p>
    <w:p w14:paraId="7C44B8A6" w14:textId="77777777" w:rsidR="00E97D37" w:rsidRPr="00E97D37" w:rsidRDefault="00E97D37" w:rsidP="00E97D37">
      <w:pPr>
        <w:rPr>
          <w:b/>
          <w:sz w:val="22"/>
          <w:szCs w:val="22"/>
          <w:u w:val="single"/>
        </w:rPr>
      </w:pPr>
      <w:r w:rsidRPr="00E97D37">
        <w:rPr>
          <w:b/>
          <w:sz w:val="22"/>
          <w:szCs w:val="22"/>
        </w:rPr>
        <w:t>1.0</w:t>
      </w:r>
      <w:r w:rsidRPr="00E97D37">
        <w:rPr>
          <w:b/>
          <w:sz w:val="22"/>
          <w:szCs w:val="22"/>
        </w:rPr>
        <w:tab/>
      </w:r>
      <w:r w:rsidRPr="00E97D37">
        <w:rPr>
          <w:b/>
          <w:sz w:val="22"/>
          <w:szCs w:val="22"/>
          <w:u w:val="single"/>
        </w:rPr>
        <w:t xml:space="preserve"> MAJOR FUNCTION AND PURPOSE</w:t>
      </w:r>
    </w:p>
    <w:p w14:paraId="736CAFAA" w14:textId="77777777" w:rsidR="00E97D37" w:rsidRPr="00F60FE7" w:rsidRDefault="00856450" w:rsidP="00E97D37">
      <w:pPr>
        <w:rPr>
          <w:sz w:val="22"/>
          <w:szCs w:val="22"/>
        </w:rPr>
      </w:pPr>
      <w:r w:rsidRPr="00E97D37">
        <w:rPr>
          <w:sz w:val="22"/>
          <w:szCs w:val="22"/>
        </w:rPr>
        <w:t>This is position</w:t>
      </w:r>
      <w:r w:rsidR="005B4182">
        <w:rPr>
          <w:sz w:val="22"/>
          <w:szCs w:val="22"/>
        </w:rPr>
        <w:t xml:space="preserve"> is</w:t>
      </w:r>
      <w:r w:rsidRPr="00E97D37">
        <w:rPr>
          <w:sz w:val="22"/>
          <w:szCs w:val="22"/>
        </w:rPr>
        <w:t xml:space="preserve"> under the supervision of the Environmental Health</w:t>
      </w:r>
      <w:r w:rsidR="00EA6D5D" w:rsidRPr="00E97D37">
        <w:rPr>
          <w:sz w:val="22"/>
          <w:szCs w:val="22"/>
        </w:rPr>
        <w:t xml:space="preserve"> Director</w:t>
      </w:r>
      <w:r w:rsidRPr="00E97D37">
        <w:rPr>
          <w:sz w:val="22"/>
          <w:szCs w:val="22"/>
        </w:rPr>
        <w:t xml:space="preserve">. Individuals in this position are responsible to safeguard public health by obtaining compliance with applicable local and state regulations, policies, and procedures through education, cooperation, and enforcement when necessary.  </w:t>
      </w:r>
      <w:r w:rsidR="00E97D37" w:rsidRPr="00F60FE7">
        <w:rPr>
          <w:sz w:val="22"/>
          <w:szCs w:val="22"/>
        </w:rPr>
        <w:t>This position is required to work various hours/days of the week and is expected to work a minimum of 40 hours per week.</w:t>
      </w:r>
    </w:p>
    <w:p w14:paraId="2B9BF43C" w14:textId="77777777" w:rsidR="00856450" w:rsidRPr="00E97D37" w:rsidRDefault="00856450" w:rsidP="00856450">
      <w:pPr>
        <w:rPr>
          <w:sz w:val="22"/>
          <w:szCs w:val="22"/>
        </w:rPr>
      </w:pPr>
    </w:p>
    <w:p w14:paraId="18F575CB" w14:textId="77777777" w:rsidR="00E97D37" w:rsidRPr="00F60FE7" w:rsidRDefault="00E97D37" w:rsidP="00E97D37">
      <w:pPr>
        <w:rPr>
          <w:b/>
          <w:sz w:val="22"/>
          <w:szCs w:val="22"/>
          <w:u w:val="single"/>
        </w:rPr>
      </w:pPr>
      <w:r w:rsidRPr="00F60FE7">
        <w:rPr>
          <w:b/>
          <w:sz w:val="22"/>
          <w:szCs w:val="22"/>
        </w:rPr>
        <w:t>2.0</w:t>
      </w:r>
      <w:r w:rsidRPr="00F60FE7">
        <w:rPr>
          <w:b/>
          <w:sz w:val="22"/>
          <w:szCs w:val="22"/>
        </w:rPr>
        <w:tab/>
      </w:r>
      <w:r w:rsidRPr="00F60FE7">
        <w:rPr>
          <w:b/>
          <w:sz w:val="22"/>
          <w:szCs w:val="22"/>
          <w:u w:val="single"/>
        </w:rPr>
        <w:t>SUPERVISION RECEIVED</w:t>
      </w:r>
    </w:p>
    <w:p w14:paraId="1BB4B7FA" w14:textId="77777777" w:rsidR="00E97D37" w:rsidRPr="00F60FE7" w:rsidRDefault="00E97D37" w:rsidP="00E97D37">
      <w:pPr>
        <w:rPr>
          <w:sz w:val="22"/>
          <w:szCs w:val="22"/>
        </w:rPr>
      </w:pPr>
      <w:r w:rsidRPr="00F60FE7">
        <w:rPr>
          <w:sz w:val="22"/>
          <w:szCs w:val="22"/>
        </w:rPr>
        <w:t xml:space="preserve">Persons in this position are given some discretion, within the scope of policy and regulations, in the routine performance of their duties.  Supervision and guidance are received from the </w:t>
      </w:r>
      <w:r>
        <w:rPr>
          <w:sz w:val="22"/>
          <w:szCs w:val="22"/>
        </w:rPr>
        <w:t>Environmental Health Director</w:t>
      </w:r>
      <w:r w:rsidRPr="00F60FE7">
        <w:rPr>
          <w:sz w:val="22"/>
          <w:szCs w:val="22"/>
        </w:rPr>
        <w:t>.</w:t>
      </w:r>
    </w:p>
    <w:p w14:paraId="7F02B361" w14:textId="77777777" w:rsidR="00E97D37" w:rsidRPr="00F60FE7" w:rsidRDefault="00E97D37" w:rsidP="00E97D37">
      <w:pPr>
        <w:rPr>
          <w:sz w:val="22"/>
          <w:szCs w:val="22"/>
        </w:rPr>
      </w:pPr>
    </w:p>
    <w:p w14:paraId="25A88DF8" w14:textId="77777777" w:rsidR="00E97D37" w:rsidRPr="00F60FE7" w:rsidRDefault="00E97D37" w:rsidP="00E97D37">
      <w:pPr>
        <w:rPr>
          <w:b/>
          <w:sz w:val="22"/>
          <w:szCs w:val="22"/>
        </w:rPr>
      </w:pPr>
      <w:r w:rsidRPr="00F60FE7">
        <w:rPr>
          <w:b/>
          <w:sz w:val="22"/>
          <w:szCs w:val="22"/>
        </w:rPr>
        <w:t>3.0</w:t>
      </w:r>
      <w:r w:rsidRPr="00F60FE7">
        <w:rPr>
          <w:b/>
          <w:sz w:val="22"/>
          <w:szCs w:val="22"/>
        </w:rPr>
        <w:tab/>
      </w:r>
      <w:r w:rsidRPr="00F60FE7">
        <w:rPr>
          <w:b/>
          <w:sz w:val="22"/>
          <w:szCs w:val="22"/>
          <w:u w:val="single"/>
        </w:rPr>
        <w:t>SUPERVISION EXERCISED</w:t>
      </w:r>
    </w:p>
    <w:p w14:paraId="4E5B3524" w14:textId="77777777" w:rsidR="00E97D37" w:rsidRPr="00F60FE7" w:rsidRDefault="00E97D37" w:rsidP="00E97D37">
      <w:pPr>
        <w:rPr>
          <w:sz w:val="22"/>
          <w:szCs w:val="22"/>
        </w:rPr>
      </w:pPr>
      <w:r w:rsidRPr="00F60FE7">
        <w:rPr>
          <w:sz w:val="22"/>
          <w:szCs w:val="22"/>
        </w:rPr>
        <w:t>Persons in this position do not routinely supervise anyone.</w:t>
      </w:r>
    </w:p>
    <w:p w14:paraId="1C127BF3" w14:textId="77777777" w:rsidR="00E97D37" w:rsidRDefault="00E97D37" w:rsidP="00856450">
      <w:pPr>
        <w:pStyle w:val="Heading2"/>
        <w:rPr>
          <w:sz w:val="22"/>
          <w:szCs w:val="22"/>
        </w:rPr>
      </w:pPr>
    </w:p>
    <w:p w14:paraId="0C29D2E7" w14:textId="77777777" w:rsidR="00A80860" w:rsidRPr="00E97D37" w:rsidRDefault="00A80860" w:rsidP="00856450">
      <w:pPr>
        <w:rPr>
          <w:sz w:val="22"/>
          <w:szCs w:val="22"/>
        </w:rPr>
      </w:pPr>
    </w:p>
    <w:p w14:paraId="3B8C8F2E" w14:textId="77777777" w:rsidR="00E97D37" w:rsidRPr="00EF364F" w:rsidRDefault="00E97D37" w:rsidP="00EF364F">
      <w:pPr>
        <w:rPr>
          <w:b/>
          <w:sz w:val="22"/>
          <w:szCs w:val="22"/>
        </w:rPr>
      </w:pPr>
      <w:r w:rsidRPr="00EF364F">
        <w:rPr>
          <w:b/>
          <w:sz w:val="22"/>
          <w:szCs w:val="22"/>
        </w:rPr>
        <w:t>4.0</w:t>
      </w:r>
      <w:r w:rsidRPr="00EF364F">
        <w:rPr>
          <w:b/>
          <w:sz w:val="22"/>
          <w:szCs w:val="22"/>
        </w:rPr>
        <w:tab/>
        <w:t>SPECIFIC DUTIES AND RESPONSIBILITIES</w:t>
      </w:r>
    </w:p>
    <w:p w14:paraId="1A5DB872" w14:textId="77777777" w:rsidR="00E97D37" w:rsidRPr="00EF364F" w:rsidRDefault="00E97D37" w:rsidP="00EF364F">
      <w:pPr>
        <w:numPr>
          <w:ilvl w:val="0"/>
          <w:numId w:val="5"/>
        </w:numPr>
        <w:rPr>
          <w:sz w:val="22"/>
          <w:szCs w:val="22"/>
        </w:rPr>
      </w:pPr>
      <w:r w:rsidRPr="00EF364F">
        <w:rPr>
          <w:sz w:val="22"/>
          <w:szCs w:val="22"/>
        </w:rPr>
        <w:t>This position involves extensive interaction with a diverse population of clients; federal, state, and local governmental agencies; business and facilities; medical personnel; community-based agencies; and department personnel to conduct plan reviews and field investigations.</w:t>
      </w:r>
    </w:p>
    <w:p w14:paraId="1879B400" w14:textId="77777777" w:rsidR="00E97D37" w:rsidRPr="00EF364F" w:rsidRDefault="00E97D37" w:rsidP="00EF364F">
      <w:pPr>
        <w:numPr>
          <w:ilvl w:val="0"/>
          <w:numId w:val="5"/>
        </w:numPr>
        <w:rPr>
          <w:sz w:val="22"/>
          <w:szCs w:val="22"/>
        </w:rPr>
      </w:pPr>
      <w:r w:rsidRPr="00EF364F">
        <w:rPr>
          <w:sz w:val="22"/>
          <w:szCs w:val="22"/>
        </w:rPr>
        <w:t xml:space="preserve">Duties include the application of environmental public health and safety principles and practices within a regulatory environment, and the development of effective working relationships utilizing tact, diplomacy, and sensitivity when communicating in person or in writing. </w:t>
      </w:r>
    </w:p>
    <w:p w14:paraId="0FFB1B86" w14:textId="77777777" w:rsidR="00856450" w:rsidRPr="00EF364F" w:rsidRDefault="00856450" w:rsidP="00EF364F">
      <w:pPr>
        <w:numPr>
          <w:ilvl w:val="0"/>
          <w:numId w:val="5"/>
        </w:numPr>
        <w:rPr>
          <w:sz w:val="22"/>
          <w:szCs w:val="22"/>
        </w:rPr>
      </w:pPr>
      <w:r w:rsidRPr="00EF364F">
        <w:rPr>
          <w:sz w:val="22"/>
          <w:szCs w:val="22"/>
        </w:rPr>
        <w:t xml:space="preserve">The following program activities may be covered under this </w:t>
      </w:r>
      <w:bookmarkStart w:id="0" w:name="_GoBack"/>
      <w:bookmarkEnd w:id="0"/>
      <w:r w:rsidRPr="00EF364F">
        <w:rPr>
          <w:sz w:val="22"/>
          <w:szCs w:val="22"/>
        </w:rPr>
        <w:t>job specification: Food Safety, Drinking Water, Wastewater Management, Land Use and Development, School Health and Safety, Solid Waste, Site Hazard Assessment, Chemical and Physical Hazard, Living Environment, Public Health Emergency Planning and Response and Epidemiology.</w:t>
      </w:r>
    </w:p>
    <w:p w14:paraId="2F5BAE03" w14:textId="77777777" w:rsidR="00D2005B" w:rsidRPr="00EF364F" w:rsidRDefault="00D2005B" w:rsidP="00EF364F">
      <w:pPr>
        <w:numPr>
          <w:ilvl w:val="0"/>
          <w:numId w:val="5"/>
        </w:numPr>
        <w:rPr>
          <w:sz w:val="22"/>
          <w:szCs w:val="22"/>
        </w:rPr>
      </w:pPr>
      <w:r w:rsidRPr="00EF364F">
        <w:rPr>
          <w:sz w:val="22"/>
          <w:szCs w:val="22"/>
        </w:rPr>
        <w:t>Perform other duties as assigned by EHD.</w:t>
      </w:r>
    </w:p>
    <w:p w14:paraId="6B2F63C2" w14:textId="77777777" w:rsidR="00EA6D5D" w:rsidRPr="00E97D37" w:rsidRDefault="00EA6D5D" w:rsidP="00856450">
      <w:pPr>
        <w:rPr>
          <w:rStyle w:val="CharChar2"/>
          <w:sz w:val="22"/>
          <w:szCs w:val="22"/>
          <w:u w:val="single"/>
        </w:rPr>
      </w:pPr>
    </w:p>
    <w:p w14:paraId="1412EBEF" w14:textId="77777777" w:rsidR="00E97D37" w:rsidRPr="002E3000" w:rsidRDefault="00E97D37" w:rsidP="00E97D37">
      <w:pPr>
        <w:rPr>
          <w:b/>
          <w:sz w:val="22"/>
          <w:szCs w:val="22"/>
        </w:rPr>
      </w:pPr>
      <w:r w:rsidRPr="002E3000">
        <w:rPr>
          <w:b/>
          <w:sz w:val="22"/>
          <w:szCs w:val="22"/>
        </w:rPr>
        <w:t>5.0</w:t>
      </w:r>
      <w:r w:rsidRPr="002E3000">
        <w:rPr>
          <w:b/>
          <w:sz w:val="22"/>
          <w:szCs w:val="22"/>
        </w:rPr>
        <w:tab/>
      </w:r>
      <w:r w:rsidRPr="002E3000">
        <w:rPr>
          <w:b/>
          <w:sz w:val="22"/>
          <w:szCs w:val="22"/>
          <w:u w:val="single"/>
        </w:rPr>
        <w:t>REQUIRED KNOWLEDGE AND ABILITIES</w:t>
      </w:r>
    </w:p>
    <w:p w14:paraId="34F1FD60" w14:textId="77777777" w:rsidR="00E97D37" w:rsidRPr="00A5311D" w:rsidRDefault="00E97D37" w:rsidP="00A5311D">
      <w:pPr>
        <w:numPr>
          <w:ilvl w:val="0"/>
          <w:numId w:val="8"/>
        </w:numPr>
        <w:rPr>
          <w:sz w:val="22"/>
          <w:szCs w:val="22"/>
        </w:rPr>
      </w:pPr>
      <w:r w:rsidRPr="00A5311D">
        <w:rPr>
          <w:sz w:val="22"/>
          <w:szCs w:val="22"/>
        </w:rPr>
        <w:t>Knowledge of environmental public health principles and practices.</w:t>
      </w:r>
    </w:p>
    <w:p w14:paraId="429225A4" w14:textId="77777777" w:rsidR="00E97D37" w:rsidRPr="00A5311D" w:rsidRDefault="00E97D37" w:rsidP="00A5311D">
      <w:pPr>
        <w:numPr>
          <w:ilvl w:val="0"/>
          <w:numId w:val="8"/>
        </w:numPr>
        <w:rPr>
          <w:sz w:val="22"/>
          <w:szCs w:val="22"/>
        </w:rPr>
      </w:pPr>
      <w:r w:rsidRPr="00A5311D">
        <w:rPr>
          <w:sz w:val="22"/>
          <w:szCs w:val="22"/>
        </w:rPr>
        <w:t>Knowledge of and the ability to apply math and science applications to environmental public health work.</w:t>
      </w:r>
    </w:p>
    <w:p w14:paraId="7BBACF47" w14:textId="77777777" w:rsidR="00E97D37" w:rsidRPr="00A5311D" w:rsidRDefault="00EF364F" w:rsidP="00A5311D">
      <w:pPr>
        <w:numPr>
          <w:ilvl w:val="0"/>
          <w:numId w:val="8"/>
        </w:numPr>
        <w:rPr>
          <w:sz w:val="22"/>
          <w:szCs w:val="22"/>
        </w:rPr>
      </w:pPr>
      <w:r w:rsidRPr="00A5311D">
        <w:rPr>
          <w:sz w:val="22"/>
          <w:szCs w:val="22"/>
        </w:rPr>
        <w:t>Ability</w:t>
      </w:r>
      <w:r w:rsidR="00E97D37" w:rsidRPr="00A5311D">
        <w:rPr>
          <w:sz w:val="22"/>
          <w:szCs w:val="22"/>
        </w:rPr>
        <w:t xml:space="preserve"> in analyzing, compiling, recording, and assessing data.</w:t>
      </w:r>
    </w:p>
    <w:p w14:paraId="48AEDAAB" w14:textId="77777777" w:rsidR="00EF364F" w:rsidRPr="00A5311D" w:rsidRDefault="00EF364F" w:rsidP="00A5311D">
      <w:pPr>
        <w:numPr>
          <w:ilvl w:val="0"/>
          <w:numId w:val="8"/>
        </w:numPr>
        <w:rPr>
          <w:sz w:val="22"/>
          <w:szCs w:val="22"/>
        </w:rPr>
      </w:pPr>
      <w:r w:rsidRPr="00A5311D">
        <w:rPr>
          <w:sz w:val="22"/>
          <w:szCs w:val="22"/>
        </w:rPr>
        <w:t>Ability to interpret and apply federal, state, and local laws and regulations.</w:t>
      </w:r>
    </w:p>
    <w:p w14:paraId="77079FF8" w14:textId="77777777" w:rsidR="00A5311D" w:rsidRDefault="00EF364F" w:rsidP="00A5311D">
      <w:pPr>
        <w:numPr>
          <w:ilvl w:val="0"/>
          <w:numId w:val="8"/>
        </w:numPr>
        <w:rPr>
          <w:sz w:val="22"/>
          <w:szCs w:val="22"/>
        </w:rPr>
      </w:pPr>
      <w:r w:rsidRPr="00A5311D">
        <w:rPr>
          <w:rStyle w:val="CharChar2"/>
          <w:b w:val="0"/>
          <w:sz w:val="22"/>
          <w:szCs w:val="22"/>
        </w:rPr>
        <w:t xml:space="preserve">Ability to work independently managing time and establish priorities; </w:t>
      </w:r>
      <w:proofErr w:type="gramStart"/>
      <w:r w:rsidRPr="00A5311D">
        <w:rPr>
          <w:rStyle w:val="CharChar2"/>
          <w:b w:val="0"/>
          <w:sz w:val="22"/>
          <w:szCs w:val="22"/>
        </w:rPr>
        <w:t>have the ability</w:t>
      </w:r>
      <w:r w:rsidRPr="00A5311D">
        <w:rPr>
          <w:sz w:val="22"/>
          <w:szCs w:val="22"/>
        </w:rPr>
        <w:t xml:space="preserve"> to</w:t>
      </w:r>
      <w:proofErr w:type="gramEnd"/>
      <w:r w:rsidRPr="00A5311D">
        <w:rPr>
          <w:sz w:val="22"/>
          <w:szCs w:val="22"/>
        </w:rPr>
        <w:t xml:space="preserve"> communicate effectively and efficiently both orally and in writing.  Ability to maintain effective working relationships with all IHCS staff, other professionals, agencies, consumers, and members of the </w:t>
      </w:r>
      <w:proofErr w:type="gramStart"/>
      <w:r w:rsidRPr="00A5311D">
        <w:rPr>
          <w:sz w:val="22"/>
          <w:szCs w:val="22"/>
        </w:rPr>
        <w:t>general public</w:t>
      </w:r>
      <w:proofErr w:type="gramEnd"/>
      <w:r w:rsidRPr="00A5311D">
        <w:rPr>
          <w:sz w:val="22"/>
          <w:szCs w:val="22"/>
        </w:rPr>
        <w:t xml:space="preserve">.  </w:t>
      </w:r>
      <w:r w:rsidR="00A5311D" w:rsidRPr="00A5311D">
        <w:rPr>
          <w:sz w:val="22"/>
          <w:szCs w:val="22"/>
        </w:rPr>
        <w:t>Duties require position to effectively convey technical information to non-technical audiences.</w:t>
      </w:r>
    </w:p>
    <w:p w14:paraId="7A90E2BA" w14:textId="77777777" w:rsidR="00EF364F" w:rsidRPr="00A5311D" w:rsidRDefault="00A5311D" w:rsidP="00A5311D">
      <w:pPr>
        <w:numPr>
          <w:ilvl w:val="0"/>
          <w:numId w:val="8"/>
        </w:numPr>
        <w:rPr>
          <w:rStyle w:val="CharChar2"/>
          <w:b w:val="0"/>
          <w:sz w:val="22"/>
          <w:szCs w:val="22"/>
        </w:rPr>
      </w:pPr>
      <w:r>
        <w:rPr>
          <w:sz w:val="22"/>
          <w:szCs w:val="22"/>
        </w:rPr>
        <w:t>Ability to maintain a high level of confidentiality</w:t>
      </w:r>
      <w:r w:rsidR="00EF364F" w:rsidRPr="00A5311D">
        <w:rPr>
          <w:rStyle w:val="CharChar2"/>
          <w:b w:val="0"/>
          <w:sz w:val="22"/>
          <w:szCs w:val="22"/>
        </w:rPr>
        <w:t>.</w:t>
      </w:r>
    </w:p>
    <w:p w14:paraId="235700AB" w14:textId="77777777" w:rsidR="00EF364F" w:rsidRPr="00A5311D" w:rsidRDefault="00EF364F" w:rsidP="00A5311D">
      <w:pPr>
        <w:numPr>
          <w:ilvl w:val="0"/>
          <w:numId w:val="8"/>
        </w:numPr>
        <w:rPr>
          <w:b/>
          <w:sz w:val="22"/>
          <w:szCs w:val="22"/>
          <w:u w:val="single"/>
        </w:rPr>
      </w:pPr>
      <w:r w:rsidRPr="00A5311D">
        <w:rPr>
          <w:sz w:val="22"/>
          <w:szCs w:val="22"/>
        </w:rPr>
        <w:t>Above average communication skills,</w:t>
      </w:r>
    </w:p>
    <w:p w14:paraId="5BC166C7" w14:textId="77777777" w:rsidR="00EF364F" w:rsidRPr="00A5311D" w:rsidRDefault="00EF364F" w:rsidP="00A5311D">
      <w:pPr>
        <w:numPr>
          <w:ilvl w:val="0"/>
          <w:numId w:val="8"/>
        </w:numPr>
        <w:rPr>
          <w:rStyle w:val="CharChar2"/>
          <w:b w:val="0"/>
          <w:sz w:val="22"/>
          <w:szCs w:val="22"/>
        </w:rPr>
      </w:pPr>
      <w:r w:rsidRPr="00A5311D">
        <w:rPr>
          <w:rStyle w:val="CharChar2"/>
          <w:b w:val="0"/>
          <w:sz w:val="22"/>
          <w:szCs w:val="22"/>
        </w:rPr>
        <w:t xml:space="preserve">Excellent computer skills to </w:t>
      </w:r>
      <w:proofErr w:type="gramStart"/>
      <w:r w:rsidRPr="00A5311D">
        <w:rPr>
          <w:rStyle w:val="CharChar2"/>
          <w:b w:val="0"/>
          <w:sz w:val="22"/>
          <w:szCs w:val="22"/>
        </w:rPr>
        <w:t>include, but</w:t>
      </w:r>
      <w:proofErr w:type="gramEnd"/>
      <w:r w:rsidRPr="00A5311D">
        <w:rPr>
          <w:rStyle w:val="CharChar2"/>
          <w:b w:val="0"/>
          <w:sz w:val="22"/>
          <w:szCs w:val="22"/>
        </w:rPr>
        <w:t xml:space="preserve"> not be limited to; Outlook, Microsoft Word, and Excel, </w:t>
      </w:r>
      <w:proofErr w:type="gramStart"/>
      <w:r w:rsidRPr="00A5311D">
        <w:rPr>
          <w:rStyle w:val="CharChar2"/>
          <w:b w:val="0"/>
          <w:sz w:val="22"/>
          <w:szCs w:val="22"/>
        </w:rPr>
        <w:t>Must</w:t>
      </w:r>
      <w:proofErr w:type="gramEnd"/>
      <w:r w:rsidRPr="00A5311D">
        <w:rPr>
          <w:sz w:val="22"/>
          <w:szCs w:val="22"/>
        </w:rPr>
        <w:t xml:space="preserve"> be able to utilize communications and equipment necessary to perform required duties. Ability to use a typewriter, computer terminal, T.D.D. machine, calculator, and other office equipment standard to areas of assignment and to adapt to new and /or modified equipment which may be acquired.</w:t>
      </w:r>
    </w:p>
    <w:p w14:paraId="2590C526" w14:textId="77777777" w:rsidR="00EF364F" w:rsidRPr="00A5311D" w:rsidRDefault="00EF364F" w:rsidP="00A5311D">
      <w:pPr>
        <w:numPr>
          <w:ilvl w:val="0"/>
          <w:numId w:val="8"/>
        </w:numPr>
        <w:rPr>
          <w:sz w:val="22"/>
          <w:szCs w:val="22"/>
        </w:rPr>
      </w:pPr>
      <w:r w:rsidRPr="00A5311D">
        <w:rPr>
          <w:sz w:val="22"/>
          <w:szCs w:val="22"/>
        </w:rPr>
        <w:t>Ability to adhere to all County and Departmental policies and procedures and to interact with others in a cooperative and effective manner.</w:t>
      </w:r>
    </w:p>
    <w:p w14:paraId="3DE80903" w14:textId="77777777" w:rsidR="00EF364F" w:rsidRPr="00A5311D" w:rsidRDefault="00EF364F" w:rsidP="00A5311D">
      <w:pPr>
        <w:numPr>
          <w:ilvl w:val="0"/>
          <w:numId w:val="8"/>
        </w:numPr>
        <w:rPr>
          <w:sz w:val="22"/>
          <w:szCs w:val="22"/>
        </w:rPr>
      </w:pPr>
      <w:r w:rsidRPr="00A5311D">
        <w:rPr>
          <w:sz w:val="22"/>
          <w:szCs w:val="22"/>
        </w:rPr>
        <w:t>Must be able to maintain work reliability at a level not less than 90% of average employee reliability over time.</w:t>
      </w:r>
    </w:p>
    <w:p w14:paraId="09AE9980" w14:textId="77777777" w:rsidR="00EF364F" w:rsidRPr="00E97D37" w:rsidRDefault="00EF364F" w:rsidP="00E97D37">
      <w:pPr>
        <w:jc w:val="both"/>
        <w:rPr>
          <w:sz w:val="22"/>
          <w:szCs w:val="22"/>
        </w:rPr>
      </w:pPr>
    </w:p>
    <w:p w14:paraId="0A437C13" w14:textId="77777777" w:rsidR="00E97D37" w:rsidRPr="00407D7E" w:rsidRDefault="00E97D37" w:rsidP="00E97D37">
      <w:pPr>
        <w:rPr>
          <w:b/>
          <w:sz w:val="22"/>
          <w:szCs w:val="22"/>
          <w:u w:val="single"/>
        </w:rPr>
      </w:pPr>
      <w:r w:rsidRPr="00407D7E">
        <w:rPr>
          <w:b/>
          <w:sz w:val="22"/>
          <w:szCs w:val="22"/>
        </w:rPr>
        <w:t>6.0</w:t>
      </w:r>
      <w:r w:rsidRPr="00407D7E">
        <w:rPr>
          <w:b/>
          <w:sz w:val="22"/>
          <w:szCs w:val="22"/>
        </w:rPr>
        <w:tab/>
      </w:r>
      <w:r w:rsidRPr="00407D7E">
        <w:rPr>
          <w:b/>
          <w:sz w:val="22"/>
          <w:szCs w:val="22"/>
          <w:u w:val="single"/>
        </w:rPr>
        <w:t>MINIMUM QUALIFICATIONS</w:t>
      </w:r>
    </w:p>
    <w:p w14:paraId="59FB9DB2" w14:textId="77777777" w:rsidR="005B4182" w:rsidRDefault="00856450" w:rsidP="00A5311D">
      <w:pPr>
        <w:numPr>
          <w:ilvl w:val="0"/>
          <w:numId w:val="9"/>
        </w:numPr>
        <w:rPr>
          <w:sz w:val="22"/>
          <w:szCs w:val="22"/>
        </w:rPr>
      </w:pPr>
      <w:r w:rsidRPr="00E97D37">
        <w:rPr>
          <w:sz w:val="22"/>
          <w:szCs w:val="22"/>
        </w:rPr>
        <w:t xml:space="preserve">A </w:t>
      </w:r>
      <w:proofErr w:type="gramStart"/>
      <w:r w:rsidRPr="00E97D37">
        <w:rPr>
          <w:sz w:val="22"/>
          <w:szCs w:val="22"/>
        </w:rPr>
        <w:t>Bachelor’s Degree in Environmental Science</w:t>
      </w:r>
      <w:proofErr w:type="gramEnd"/>
      <w:r w:rsidRPr="00E97D37">
        <w:rPr>
          <w:sz w:val="22"/>
          <w:szCs w:val="22"/>
        </w:rPr>
        <w:t xml:space="preserve">, or closely related field, with a minimum of 45 credit hours or 30 semester hours in the basic natural or physical sciences. </w:t>
      </w:r>
    </w:p>
    <w:p w14:paraId="24DDA9BB" w14:textId="77777777" w:rsidR="005B4182" w:rsidRDefault="005B4182" w:rsidP="00A5311D">
      <w:pPr>
        <w:numPr>
          <w:ilvl w:val="0"/>
          <w:numId w:val="9"/>
        </w:numPr>
        <w:rPr>
          <w:sz w:val="22"/>
          <w:szCs w:val="22"/>
        </w:rPr>
      </w:pPr>
      <w:r w:rsidRPr="00407D7E">
        <w:rPr>
          <w:sz w:val="22"/>
          <w:szCs w:val="22"/>
        </w:rPr>
        <w:t>State Certificate of Registration as a Sanitarian or Environmental Health Specialist, through the National Environmental Health Association or Washington State Board of Registered Sanitarians required</w:t>
      </w:r>
      <w:r w:rsidR="001944AE">
        <w:rPr>
          <w:sz w:val="22"/>
          <w:szCs w:val="22"/>
        </w:rPr>
        <w:t xml:space="preserve"> within one year of hire</w:t>
      </w:r>
      <w:r w:rsidR="00C54D63">
        <w:rPr>
          <w:sz w:val="22"/>
          <w:szCs w:val="22"/>
        </w:rPr>
        <w:t>.</w:t>
      </w:r>
    </w:p>
    <w:p w14:paraId="66C52C45" w14:textId="77777777" w:rsidR="005B4182" w:rsidRPr="00407D7E" w:rsidRDefault="005B4182" w:rsidP="005B4182">
      <w:pPr>
        <w:pStyle w:val="ListParagraph"/>
        <w:numPr>
          <w:ilvl w:val="0"/>
          <w:numId w:val="9"/>
        </w:numPr>
        <w:rPr>
          <w:rFonts w:ascii="Times New Roman" w:hAnsi="Times New Roman"/>
        </w:rPr>
      </w:pPr>
      <w:r w:rsidRPr="00407D7E">
        <w:rPr>
          <w:rFonts w:ascii="Times New Roman" w:hAnsi="Times New Roman"/>
        </w:rPr>
        <w:t xml:space="preserve">Possession of a current State of Washington Department of Licensing “On-Site Wastewater Inspector Certificate of Competency”  </w:t>
      </w:r>
    </w:p>
    <w:p w14:paraId="35403BE4" w14:textId="77777777" w:rsidR="00856450" w:rsidRPr="00E97D37" w:rsidRDefault="00856450" w:rsidP="00A5311D">
      <w:pPr>
        <w:numPr>
          <w:ilvl w:val="0"/>
          <w:numId w:val="1"/>
        </w:numPr>
        <w:jc w:val="both"/>
        <w:rPr>
          <w:rStyle w:val="CharChar2"/>
          <w:b w:val="0"/>
          <w:sz w:val="22"/>
          <w:szCs w:val="22"/>
        </w:rPr>
      </w:pPr>
      <w:r w:rsidRPr="00E97D37">
        <w:rPr>
          <w:rStyle w:val="CharChar2"/>
          <w:b w:val="0"/>
          <w:sz w:val="22"/>
          <w:szCs w:val="22"/>
        </w:rPr>
        <w:t>Valid Washington State Driver’s License.  Successfully pass a criminal background check.</w:t>
      </w:r>
    </w:p>
    <w:p w14:paraId="7C467816" w14:textId="77777777" w:rsidR="00856450" w:rsidRPr="00E97D37" w:rsidRDefault="00856450" w:rsidP="00856450">
      <w:pPr>
        <w:jc w:val="both"/>
        <w:rPr>
          <w:rStyle w:val="CharChar2"/>
          <w:b w:val="0"/>
          <w:sz w:val="22"/>
          <w:szCs w:val="22"/>
        </w:rPr>
      </w:pPr>
    </w:p>
    <w:p w14:paraId="3679D12A" w14:textId="77777777" w:rsidR="00E97D37" w:rsidRPr="00407D7E" w:rsidRDefault="00E97D37" w:rsidP="00E97D37">
      <w:pPr>
        <w:rPr>
          <w:b/>
          <w:sz w:val="22"/>
          <w:szCs w:val="22"/>
          <w:u w:val="single"/>
        </w:rPr>
      </w:pPr>
      <w:r w:rsidRPr="00407D7E">
        <w:rPr>
          <w:b/>
          <w:sz w:val="22"/>
          <w:szCs w:val="22"/>
        </w:rPr>
        <w:t>7.0</w:t>
      </w:r>
      <w:r w:rsidRPr="00407D7E">
        <w:rPr>
          <w:sz w:val="22"/>
          <w:szCs w:val="22"/>
        </w:rPr>
        <w:tab/>
      </w:r>
      <w:r w:rsidRPr="00407D7E">
        <w:rPr>
          <w:b/>
          <w:sz w:val="22"/>
          <w:szCs w:val="22"/>
          <w:u w:val="single"/>
        </w:rPr>
        <w:t>DESIRABLE QUALIFICATIONS AND ABILITIES</w:t>
      </w:r>
    </w:p>
    <w:p w14:paraId="7A5A04C2" w14:textId="77777777" w:rsidR="00856450" w:rsidRDefault="00856450" w:rsidP="00A5311D">
      <w:pPr>
        <w:numPr>
          <w:ilvl w:val="0"/>
          <w:numId w:val="10"/>
        </w:numPr>
        <w:jc w:val="both"/>
        <w:rPr>
          <w:sz w:val="22"/>
          <w:szCs w:val="22"/>
        </w:rPr>
      </w:pPr>
      <w:r w:rsidRPr="00E97D37">
        <w:rPr>
          <w:sz w:val="22"/>
          <w:szCs w:val="22"/>
        </w:rPr>
        <w:t>One year experience as an Environmental Health Specialist working at a local health jurisdiction.</w:t>
      </w:r>
    </w:p>
    <w:p w14:paraId="6A7571C6" w14:textId="77777777" w:rsidR="005B4182" w:rsidRPr="00407D7E" w:rsidRDefault="005B4182" w:rsidP="005B4182">
      <w:pPr>
        <w:pStyle w:val="ListParagraph"/>
        <w:numPr>
          <w:ilvl w:val="0"/>
          <w:numId w:val="10"/>
        </w:numPr>
        <w:rPr>
          <w:rFonts w:ascii="Times New Roman" w:hAnsi="Times New Roman"/>
        </w:rPr>
      </w:pPr>
      <w:r w:rsidRPr="00407D7E">
        <w:rPr>
          <w:rFonts w:ascii="Times New Roman" w:hAnsi="Times New Roman"/>
        </w:rPr>
        <w:t>Positions assigned to the Solid Waste Program</w:t>
      </w:r>
      <w:r>
        <w:rPr>
          <w:rFonts w:ascii="Times New Roman" w:hAnsi="Times New Roman"/>
        </w:rPr>
        <w:t xml:space="preserve"> may</w:t>
      </w:r>
      <w:r w:rsidRPr="00407D7E">
        <w:rPr>
          <w:rFonts w:ascii="Times New Roman" w:hAnsi="Times New Roman"/>
        </w:rPr>
        <w:t xml:space="preserve"> require possession of a current Solid Waste Association of North America (SWANA) Certified Landfill Inspector </w:t>
      </w:r>
    </w:p>
    <w:p w14:paraId="369A96F7" w14:textId="77777777" w:rsidR="005B4182" w:rsidRPr="00407D7E" w:rsidRDefault="005B4182" w:rsidP="005B4182">
      <w:pPr>
        <w:pStyle w:val="ListParagraph"/>
        <w:numPr>
          <w:ilvl w:val="0"/>
          <w:numId w:val="10"/>
        </w:numPr>
        <w:rPr>
          <w:rFonts w:ascii="Times New Roman" w:hAnsi="Times New Roman"/>
        </w:rPr>
      </w:pPr>
      <w:r w:rsidRPr="00407D7E">
        <w:rPr>
          <w:rFonts w:ascii="Times New Roman" w:hAnsi="Times New Roman"/>
        </w:rPr>
        <w:t xml:space="preserve">Position assigned to the Drinking Water Program requires possession of a current State of Washington Department of Health “Qualified Sanitary Surveyor” </w:t>
      </w:r>
    </w:p>
    <w:p w14:paraId="639E59FF" w14:textId="77777777" w:rsidR="00E97D37" w:rsidRDefault="00E97D37" w:rsidP="00E97D37">
      <w:pPr>
        <w:rPr>
          <w:b/>
          <w:sz w:val="22"/>
          <w:szCs w:val="22"/>
        </w:rPr>
      </w:pPr>
    </w:p>
    <w:p w14:paraId="4CEF646D" w14:textId="77777777" w:rsidR="00E97D37" w:rsidRPr="00407D7E" w:rsidRDefault="00E97D37" w:rsidP="00E97D37">
      <w:pPr>
        <w:rPr>
          <w:b/>
          <w:sz w:val="22"/>
          <w:szCs w:val="22"/>
          <w:u w:val="single"/>
        </w:rPr>
      </w:pPr>
      <w:r w:rsidRPr="00407D7E">
        <w:rPr>
          <w:b/>
          <w:sz w:val="22"/>
          <w:szCs w:val="22"/>
        </w:rPr>
        <w:t>8.0</w:t>
      </w:r>
      <w:r w:rsidRPr="00407D7E">
        <w:rPr>
          <w:b/>
          <w:sz w:val="22"/>
          <w:szCs w:val="22"/>
        </w:rPr>
        <w:tab/>
      </w:r>
      <w:r w:rsidRPr="00407D7E">
        <w:rPr>
          <w:b/>
          <w:sz w:val="22"/>
          <w:szCs w:val="22"/>
          <w:u w:val="single"/>
        </w:rPr>
        <w:t>WORK ENVIRONMENT</w:t>
      </w:r>
    </w:p>
    <w:p w14:paraId="16EC8CCE" w14:textId="77777777" w:rsidR="00A5311D" w:rsidRPr="00407D7E" w:rsidRDefault="00A5311D" w:rsidP="00A5311D">
      <w:pPr>
        <w:pStyle w:val="ListParagraph"/>
        <w:numPr>
          <w:ilvl w:val="0"/>
          <w:numId w:val="3"/>
        </w:numPr>
        <w:spacing w:after="0"/>
        <w:rPr>
          <w:rFonts w:ascii="Times New Roman" w:hAnsi="Times New Roman"/>
        </w:rPr>
      </w:pPr>
      <w:r w:rsidRPr="00407D7E">
        <w:rPr>
          <w:rFonts w:ascii="Times New Roman" w:hAnsi="Times New Roman"/>
        </w:rPr>
        <w:t>The employee will experience and is expected to work in a variety of environmental conditions such as exposure to rain, snow, wind, heat, and humidity.</w:t>
      </w:r>
    </w:p>
    <w:p w14:paraId="0BE28132" w14:textId="77777777" w:rsidR="00A5311D" w:rsidRPr="00407D7E" w:rsidRDefault="00A5311D" w:rsidP="00A5311D">
      <w:pPr>
        <w:pStyle w:val="ListParagraph"/>
        <w:numPr>
          <w:ilvl w:val="0"/>
          <w:numId w:val="3"/>
        </w:numPr>
        <w:spacing w:after="0"/>
        <w:rPr>
          <w:rFonts w:ascii="Times New Roman" w:hAnsi="Times New Roman"/>
        </w:rPr>
      </w:pPr>
      <w:r w:rsidRPr="00407D7E">
        <w:rPr>
          <w:rFonts w:ascii="Times New Roman" w:hAnsi="Times New Roman"/>
        </w:rPr>
        <w:t>Extensive local travel is required to conduct field investigations, attend meetings, conferences, and seminars.</w:t>
      </w:r>
    </w:p>
    <w:p w14:paraId="0B832426" w14:textId="77777777" w:rsidR="00A5311D" w:rsidRPr="00407D7E" w:rsidRDefault="00A5311D" w:rsidP="00A5311D">
      <w:pPr>
        <w:pStyle w:val="ListParagraph"/>
        <w:numPr>
          <w:ilvl w:val="0"/>
          <w:numId w:val="3"/>
        </w:numPr>
        <w:spacing w:after="0"/>
        <w:rPr>
          <w:rFonts w:ascii="Times New Roman" w:hAnsi="Times New Roman"/>
        </w:rPr>
      </w:pPr>
      <w:r w:rsidRPr="00407D7E">
        <w:rPr>
          <w:rFonts w:ascii="Times New Roman" w:hAnsi="Times New Roman"/>
        </w:rPr>
        <w:t>Strength enough to lift, push, pull or carry field equipment weighing up to 75 pounds.</w:t>
      </w:r>
    </w:p>
    <w:p w14:paraId="410E7622" w14:textId="77777777" w:rsidR="00A5311D" w:rsidRDefault="00A5311D" w:rsidP="00A5311D">
      <w:pPr>
        <w:pStyle w:val="ListParagraph"/>
        <w:numPr>
          <w:ilvl w:val="0"/>
          <w:numId w:val="3"/>
        </w:numPr>
        <w:spacing w:after="0"/>
        <w:rPr>
          <w:rFonts w:ascii="Times New Roman" w:hAnsi="Times New Roman"/>
        </w:rPr>
      </w:pPr>
      <w:r w:rsidRPr="00407D7E">
        <w:rPr>
          <w:rFonts w:ascii="Times New Roman" w:hAnsi="Times New Roman"/>
        </w:rPr>
        <w:t xml:space="preserve">Physical agility is required due to the rigorous nature of some of the fieldwork, i.e., walking continuously throughout the day on uneven ground and through brushy areas; climbing up and down stairs and hills; and crouching, stooping or bending repeatedly throughout the day </w:t>
      </w:r>
      <w:proofErr w:type="gramStart"/>
      <w:r w:rsidRPr="00407D7E">
        <w:rPr>
          <w:rFonts w:ascii="Times New Roman" w:hAnsi="Times New Roman"/>
        </w:rPr>
        <w:t>in the course of</w:t>
      </w:r>
      <w:proofErr w:type="gramEnd"/>
      <w:r w:rsidRPr="00407D7E">
        <w:rPr>
          <w:rFonts w:ascii="Times New Roman" w:hAnsi="Times New Roman"/>
        </w:rPr>
        <w:t xml:space="preserve"> conducting field investigations.</w:t>
      </w:r>
    </w:p>
    <w:p w14:paraId="62D6D642" w14:textId="77777777" w:rsidR="002F5B70" w:rsidRPr="00E133CA" w:rsidRDefault="002F5B70" w:rsidP="002F5B70">
      <w:pPr>
        <w:pStyle w:val="ListParagraph"/>
        <w:numPr>
          <w:ilvl w:val="0"/>
          <w:numId w:val="3"/>
        </w:numPr>
        <w:spacing w:after="0"/>
        <w:rPr>
          <w:rFonts w:ascii="Times New Roman" w:hAnsi="Times New Roman"/>
        </w:rPr>
      </w:pPr>
      <w:r w:rsidRPr="00E133CA">
        <w:rPr>
          <w:rFonts w:ascii="Times New Roman" w:hAnsi="Times New Roman"/>
        </w:rPr>
        <w:t xml:space="preserve">A county vehicle may be available for use when conducting official business.  However, employees may utilize their private vehicles in the performance of their duties and will be reimbursed for mileage.  Proof of personal auto insurance with acceptable liability amounts </w:t>
      </w:r>
      <w:r>
        <w:t xml:space="preserve">is </w:t>
      </w:r>
      <w:r w:rsidRPr="00E133CA">
        <w:rPr>
          <w:rFonts w:ascii="Times New Roman" w:hAnsi="Times New Roman"/>
        </w:rPr>
        <w:t>required to utilize a personal vehicle for county business.  Acceptable liability amounts may be defined by Adams County or the appropriate risk pool.</w:t>
      </w:r>
    </w:p>
    <w:p w14:paraId="66E68EFF" w14:textId="77777777" w:rsidR="00A5311D" w:rsidRDefault="00A5311D" w:rsidP="00E97D37">
      <w:pPr>
        <w:rPr>
          <w:b/>
          <w:sz w:val="22"/>
          <w:szCs w:val="22"/>
          <w:u w:val="single"/>
        </w:rPr>
      </w:pPr>
    </w:p>
    <w:p w14:paraId="3608B17E" w14:textId="77777777" w:rsidR="00856450" w:rsidRPr="00E97D37" w:rsidRDefault="00856450" w:rsidP="00856450">
      <w:pPr>
        <w:rPr>
          <w:b/>
          <w:sz w:val="22"/>
          <w:szCs w:val="22"/>
        </w:rPr>
      </w:pPr>
      <w:r w:rsidRPr="00E97D37">
        <w:rPr>
          <w:b/>
          <w:sz w:val="22"/>
          <w:szCs w:val="22"/>
        </w:rPr>
        <w:t>This job description does not constitute an employment agreement between the employer and employee and is subject to change as the needs of the employer and the requirements of the job change.</w:t>
      </w:r>
      <w:r w:rsidR="00960C99">
        <w:rPr>
          <w:rStyle w:val="FootnoteReference"/>
          <w:b/>
          <w:sz w:val="22"/>
          <w:szCs w:val="22"/>
        </w:rPr>
        <w:footnoteReference w:id="1"/>
      </w:r>
    </w:p>
    <w:p w14:paraId="068DF4FC" w14:textId="77777777" w:rsidR="00856450" w:rsidRPr="00E97D37" w:rsidRDefault="00856450" w:rsidP="00856450">
      <w:pPr>
        <w:rPr>
          <w:b/>
          <w:sz w:val="22"/>
          <w:szCs w:val="22"/>
        </w:rPr>
      </w:pPr>
    </w:p>
    <w:p w14:paraId="0EFC2298" w14:textId="77777777" w:rsidR="004B6B38" w:rsidRPr="00E97D37" w:rsidRDefault="004B6B38">
      <w:pPr>
        <w:rPr>
          <w:sz w:val="22"/>
          <w:szCs w:val="22"/>
        </w:rPr>
      </w:pPr>
    </w:p>
    <w:p w14:paraId="79C7D9C9" w14:textId="77777777" w:rsidR="00A5311D" w:rsidRPr="00407D7E" w:rsidRDefault="00A5311D" w:rsidP="00A5311D">
      <w:pPr>
        <w:rPr>
          <w:sz w:val="22"/>
          <w:szCs w:val="22"/>
        </w:rPr>
      </w:pPr>
    </w:p>
    <w:sectPr w:rsidR="00A5311D" w:rsidRPr="00407D7E" w:rsidSect="00213685">
      <w:pgSz w:w="12240" w:h="15840"/>
      <w:pgMar w:top="720" w:right="1008" w:bottom="1008" w:left="100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97B0" w14:textId="77777777" w:rsidR="00155450" w:rsidRDefault="00155450">
      <w:r>
        <w:separator/>
      </w:r>
    </w:p>
  </w:endnote>
  <w:endnote w:type="continuationSeparator" w:id="0">
    <w:p w14:paraId="60D84E72" w14:textId="77777777" w:rsidR="00155450" w:rsidRDefault="0015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B056" w14:textId="77777777" w:rsidR="00155450" w:rsidRDefault="00155450">
      <w:r>
        <w:separator/>
      </w:r>
    </w:p>
  </w:footnote>
  <w:footnote w:type="continuationSeparator" w:id="0">
    <w:p w14:paraId="79545A2F" w14:textId="77777777" w:rsidR="00155450" w:rsidRDefault="00155450">
      <w:r>
        <w:continuationSeparator/>
      </w:r>
    </w:p>
  </w:footnote>
  <w:footnote w:id="1">
    <w:p w14:paraId="020CE5EC" w14:textId="77777777" w:rsidR="00960C99" w:rsidRDefault="00960C99">
      <w:pPr>
        <w:pStyle w:val="FootnoteText"/>
      </w:pPr>
      <w:r>
        <w:rPr>
          <w:sz w:val="22"/>
          <w:szCs w:val="22"/>
        </w:rPr>
        <w:t xml:space="preserve">Position redesignated from Range EE2 to Range EE4 effective January 1, </w:t>
      </w:r>
      <w:proofErr w:type="gramStart"/>
      <w:r>
        <w:rPr>
          <w:sz w:val="22"/>
          <w:szCs w:val="22"/>
        </w:rPr>
        <w:t>2021</w:t>
      </w:r>
      <w:proofErr w:type="gramEnd"/>
      <w:r>
        <w:rPr>
          <w:sz w:val="22"/>
          <w:szCs w:val="22"/>
        </w:rPr>
        <w:t xml:space="preserve"> pursuant to Resolution No. R-069-2020.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94"/>
    <w:multiLevelType w:val="hybridMultilevel"/>
    <w:tmpl w:val="7804AD0A"/>
    <w:lvl w:ilvl="0" w:tplc="35240C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777"/>
    <w:multiLevelType w:val="hybridMultilevel"/>
    <w:tmpl w:val="A190C018"/>
    <w:lvl w:ilvl="0" w:tplc="35240C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281D"/>
    <w:multiLevelType w:val="hybridMultilevel"/>
    <w:tmpl w:val="372C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44FC0"/>
    <w:multiLevelType w:val="hybridMultilevel"/>
    <w:tmpl w:val="9E4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B57F8"/>
    <w:multiLevelType w:val="hybridMultilevel"/>
    <w:tmpl w:val="05E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62EEC"/>
    <w:multiLevelType w:val="hybridMultilevel"/>
    <w:tmpl w:val="8148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657ED"/>
    <w:multiLevelType w:val="hybridMultilevel"/>
    <w:tmpl w:val="CADCE71E"/>
    <w:lvl w:ilvl="0" w:tplc="35240C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74A47"/>
    <w:multiLevelType w:val="hybridMultilevel"/>
    <w:tmpl w:val="EA0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F66A3"/>
    <w:multiLevelType w:val="hybridMultilevel"/>
    <w:tmpl w:val="E9F2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E5676"/>
    <w:multiLevelType w:val="hybridMultilevel"/>
    <w:tmpl w:val="8A0E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551B6"/>
    <w:multiLevelType w:val="hybridMultilevel"/>
    <w:tmpl w:val="D66E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22134"/>
    <w:multiLevelType w:val="hybridMultilevel"/>
    <w:tmpl w:val="101A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077291">
    <w:abstractNumId w:val="0"/>
  </w:num>
  <w:num w:numId="2" w16cid:durableId="169415207">
    <w:abstractNumId w:val="11"/>
  </w:num>
  <w:num w:numId="3" w16cid:durableId="566767286">
    <w:abstractNumId w:val="6"/>
  </w:num>
  <w:num w:numId="4" w16cid:durableId="917518495">
    <w:abstractNumId w:val="5"/>
  </w:num>
  <w:num w:numId="5" w16cid:durableId="1676104749">
    <w:abstractNumId w:val="3"/>
  </w:num>
  <w:num w:numId="6" w16cid:durableId="2127888517">
    <w:abstractNumId w:val="9"/>
  </w:num>
  <w:num w:numId="7" w16cid:durableId="543520718">
    <w:abstractNumId w:val="2"/>
  </w:num>
  <w:num w:numId="8" w16cid:durableId="1818960098">
    <w:abstractNumId w:val="7"/>
  </w:num>
  <w:num w:numId="9" w16cid:durableId="907031152">
    <w:abstractNumId w:val="4"/>
  </w:num>
  <w:num w:numId="10" w16cid:durableId="642857301">
    <w:abstractNumId w:val="1"/>
  </w:num>
  <w:num w:numId="11" w16cid:durableId="1106387522">
    <w:abstractNumId w:val="8"/>
  </w:num>
  <w:num w:numId="12" w16cid:durableId="106511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50"/>
    <w:rsid w:val="000004C2"/>
    <w:rsid w:val="00036BCC"/>
    <w:rsid w:val="000373B1"/>
    <w:rsid w:val="0006009B"/>
    <w:rsid w:val="000B20A0"/>
    <w:rsid w:val="000B7309"/>
    <w:rsid w:val="00106DEE"/>
    <w:rsid w:val="00107EF1"/>
    <w:rsid w:val="001375DB"/>
    <w:rsid w:val="00147DE2"/>
    <w:rsid w:val="00155450"/>
    <w:rsid w:val="001944AE"/>
    <w:rsid w:val="00213685"/>
    <w:rsid w:val="00225170"/>
    <w:rsid w:val="00275004"/>
    <w:rsid w:val="002F5B70"/>
    <w:rsid w:val="00311EE2"/>
    <w:rsid w:val="00397031"/>
    <w:rsid w:val="003B705E"/>
    <w:rsid w:val="004728E2"/>
    <w:rsid w:val="004B6B38"/>
    <w:rsid w:val="004F2F3E"/>
    <w:rsid w:val="0056696D"/>
    <w:rsid w:val="00567550"/>
    <w:rsid w:val="005B4182"/>
    <w:rsid w:val="005F0A25"/>
    <w:rsid w:val="006547E1"/>
    <w:rsid w:val="00680A43"/>
    <w:rsid w:val="006A73D4"/>
    <w:rsid w:val="006B3FFF"/>
    <w:rsid w:val="007027D1"/>
    <w:rsid w:val="0078116E"/>
    <w:rsid w:val="00795066"/>
    <w:rsid w:val="00850D65"/>
    <w:rsid w:val="00856450"/>
    <w:rsid w:val="008B37D6"/>
    <w:rsid w:val="00960C99"/>
    <w:rsid w:val="009F55D3"/>
    <w:rsid w:val="00A5311D"/>
    <w:rsid w:val="00A80860"/>
    <w:rsid w:val="00A97440"/>
    <w:rsid w:val="00AA7FAA"/>
    <w:rsid w:val="00BC055D"/>
    <w:rsid w:val="00BE06C7"/>
    <w:rsid w:val="00C52806"/>
    <w:rsid w:val="00C54D63"/>
    <w:rsid w:val="00CC3839"/>
    <w:rsid w:val="00D2005B"/>
    <w:rsid w:val="00DD3FC2"/>
    <w:rsid w:val="00E16727"/>
    <w:rsid w:val="00E2458E"/>
    <w:rsid w:val="00E76CF0"/>
    <w:rsid w:val="00E97D37"/>
    <w:rsid w:val="00EA6D5D"/>
    <w:rsid w:val="00EF2B78"/>
    <w:rsid w:val="00EF364F"/>
    <w:rsid w:val="00F7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97DE"/>
  <w15:chartTrackingRefBased/>
  <w15:docId w15:val="{EBDCEAD8-1B6F-A34E-8D70-41DEF5E9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50"/>
    <w:rPr>
      <w:rFonts w:ascii="Times New Roman" w:eastAsia="Times New Roman" w:hAnsi="Times New Roman"/>
    </w:rPr>
  </w:style>
  <w:style w:type="paragraph" w:styleId="Heading2">
    <w:name w:val="heading 2"/>
    <w:basedOn w:val="Normal"/>
    <w:next w:val="Normal"/>
    <w:link w:val="Heading2Char"/>
    <w:qFormat/>
    <w:rsid w:val="00856450"/>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56450"/>
    <w:rPr>
      <w:rFonts w:ascii="Times New Roman" w:eastAsia="Times New Roman" w:hAnsi="Times New Roman" w:cs="Times New Roman"/>
      <w:b/>
      <w:sz w:val="20"/>
      <w:szCs w:val="20"/>
      <w:u w:val="single"/>
    </w:rPr>
  </w:style>
  <w:style w:type="character" w:customStyle="1" w:styleId="CharChar2">
    <w:name w:val=" Char Char2"/>
    <w:rsid w:val="00856450"/>
    <w:rPr>
      <w:b/>
    </w:rPr>
  </w:style>
  <w:style w:type="paragraph" w:styleId="BodyText2">
    <w:name w:val="Body Text 2"/>
    <w:basedOn w:val="Normal"/>
    <w:link w:val="BodyText2Char"/>
    <w:semiHidden/>
    <w:unhideWhenUsed/>
    <w:rsid w:val="00856450"/>
    <w:pPr>
      <w:spacing w:after="120" w:line="480" w:lineRule="auto"/>
    </w:pPr>
  </w:style>
  <w:style w:type="character" w:customStyle="1" w:styleId="BodyText2Char">
    <w:name w:val="Body Text 2 Char"/>
    <w:link w:val="BodyText2"/>
    <w:semiHidden/>
    <w:rsid w:val="00856450"/>
    <w:rPr>
      <w:rFonts w:ascii="Times New Roman" w:eastAsia="Times New Roman" w:hAnsi="Times New Roman" w:cs="Times New Roman"/>
      <w:sz w:val="20"/>
      <w:szCs w:val="20"/>
    </w:rPr>
  </w:style>
  <w:style w:type="paragraph" w:styleId="ListParagraph">
    <w:name w:val="List Paragraph"/>
    <w:basedOn w:val="Normal"/>
    <w:uiPriority w:val="34"/>
    <w:qFormat/>
    <w:rsid w:val="00856450"/>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E97D37"/>
    <w:rPr>
      <w:rFonts w:ascii="Arial" w:eastAsia="Times New Roman" w:hAnsi="Arial"/>
      <w:sz w:val="24"/>
      <w:szCs w:val="24"/>
    </w:rPr>
  </w:style>
  <w:style w:type="paragraph" w:styleId="Header">
    <w:name w:val="header"/>
    <w:basedOn w:val="Normal"/>
    <w:link w:val="HeaderChar"/>
    <w:uiPriority w:val="99"/>
    <w:unhideWhenUsed/>
    <w:rsid w:val="00213685"/>
    <w:pPr>
      <w:tabs>
        <w:tab w:val="center" w:pos="4680"/>
        <w:tab w:val="right" w:pos="9360"/>
      </w:tabs>
    </w:pPr>
  </w:style>
  <w:style w:type="character" w:customStyle="1" w:styleId="HeaderChar">
    <w:name w:val="Header Char"/>
    <w:link w:val="Header"/>
    <w:uiPriority w:val="99"/>
    <w:rsid w:val="00213685"/>
    <w:rPr>
      <w:rFonts w:ascii="Times New Roman" w:eastAsia="Times New Roman" w:hAnsi="Times New Roman"/>
    </w:rPr>
  </w:style>
  <w:style w:type="paragraph" w:styleId="Footer">
    <w:name w:val="footer"/>
    <w:basedOn w:val="Normal"/>
    <w:link w:val="FooterChar"/>
    <w:uiPriority w:val="99"/>
    <w:unhideWhenUsed/>
    <w:rsid w:val="00213685"/>
    <w:pPr>
      <w:tabs>
        <w:tab w:val="center" w:pos="4680"/>
        <w:tab w:val="right" w:pos="9360"/>
      </w:tabs>
    </w:pPr>
  </w:style>
  <w:style w:type="character" w:customStyle="1" w:styleId="FooterChar">
    <w:name w:val="Footer Char"/>
    <w:link w:val="Footer"/>
    <w:uiPriority w:val="99"/>
    <w:rsid w:val="00213685"/>
    <w:rPr>
      <w:rFonts w:ascii="Times New Roman" w:eastAsia="Times New Roman" w:hAnsi="Times New Roman"/>
    </w:rPr>
  </w:style>
  <w:style w:type="paragraph" w:styleId="FootnoteText">
    <w:name w:val="footnote text"/>
    <w:basedOn w:val="Normal"/>
    <w:link w:val="FootnoteTextChar"/>
    <w:uiPriority w:val="99"/>
    <w:semiHidden/>
    <w:unhideWhenUsed/>
    <w:rsid w:val="00960C99"/>
  </w:style>
  <w:style w:type="character" w:customStyle="1" w:styleId="FootnoteTextChar">
    <w:name w:val="Footnote Text Char"/>
    <w:link w:val="FootnoteText"/>
    <w:uiPriority w:val="99"/>
    <w:semiHidden/>
    <w:rsid w:val="00960C99"/>
    <w:rPr>
      <w:rFonts w:ascii="Times New Roman" w:eastAsia="Times New Roman" w:hAnsi="Times New Roman"/>
    </w:rPr>
  </w:style>
  <w:style w:type="character" w:styleId="FootnoteReference">
    <w:name w:val="footnote reference"/>
    <w:uiPriority w:val="99"/>
    <w:semiHidden/>
    <w:unhideWhenUsed/>
    <w:rsid w:val="00960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099">
      <w:bodyDiv w:val="1"/>
      <w:marLeft w:val="0"/>
      <w:marRight w:val="0"/>
      <w:marTop w:val="0"/>
      <w:marBottom w:val="0"/>
      <w:divBdr>
        <w:top w:val="none" w:sz="0" w:space="0" w:color="auto"/>
        <w:left w:val="none" w:sz="0" w:space="0" w:color="auto"/>
        <w:bottom w:val="none" w:sz="0" w:space="0" w:color="auto"/>
        <w:right w:val="none" w:sz="0" w:space="0" w:color="auto"/>
      </w:divBdr>
    </w:div>
    <w:div w:id="2038921774">
      <w:bodyDiv w:val="1"/>
      <w:marLeft w:val="0"/>
      <w:marRight w:val="0"/>
      <w:marTop w:val="0"/>
      <w:marBottom w:val="0"/>
      <w:divBdr>
        <w:top w:val="none" w:sz="0" w:space="0" w:color="auto"/>
        <w:left w:val="none" w:sz="0" w:space="0" w:color="auto"/>
        <w:bottom w:val="none" w:sz="0" w:space="0" w:color="auto"/>
        <w:right w:val="none" w:sz="0" w:space="0" w:color="auto"/>
      </w:divBdr>
    </w:div>
    <w:div w:id="20528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9D4E4-276A-453B-A305-34807A44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5062</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brents</dc:creator>
  <cp:keywords/>
  <cp:lastModifiedBy>Mari Knirck</cp:lastModifiedBy>
  <cp:revision>2</cp:revision>
  <cp:lastPrinted>2013-01-03T17:42:00Z</cp:lastPrinted>
  <dcterms:created xsi:type="dcterms:W3CDTF">2026-01-21T00:00:00Z</dcterms:created>
  <dcterms:modified xsi:type="dcterms:W3CDTF">2026-01-21T00:00:00Z</dcterms:modified>
</cp:coreProperties>
</file>