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23" w:rsidRPr="00493A23" w:rsidRDefault="00493A23" w:rsidP="00493A23">
      <w:pPr>
        <w:spacing w:after="0"/>
        <w:jc w:val="center"/>
        <w:rPr>
          <w:b/>
          <w:sz w:val="28"/>
          <w:szCs w:val="28"/>
        </w:rPr>
      </w:pPr>
      <w:r w:rsidRPr="00493A23">
        <w:rPr>
          <w:b/>
          <w:sz w:val="28"/>
          <w:szCs w:val="28"/>
        </w:rPr>
        <w:t>UNIT STRATEGIC PLAN</w:t>
      </w:r>
    </w:p>
    <w:p w:rsidR="00493A23" w:rsidRPr="00493A23" w:rsidRDefault="00493A23" w:rsidP="00493A23">
      <w:pPr>
        <w:spacing w:after="0"/>
        <w:jc w:val="center"/>
        <w:rPr>
          <w:b/>
          <w:sz w:val="28"/>
          <w:szCs w:val="28"/>
        </w:rPr>
      </w:pPr>
      <w:r w:rsidRPr="00493A23">
        <w:rPr>
          <w:b/>
          <w:sz w:val="28"/>
          <w:szCs w:val="28"/>
        </w:rPr>
        <w:t>Department of English</w:t>
      </w:r>
    </w:p>
    <w:p w:rsidR="00493A23" w:rsidRDefault="00493A23" w:rsidP="005B6BE2">
      <w:pPr>
        <w:spacing w:after="0"/>
        <w:rPr>
          <w:b/>
          <w:sz w:val="24"/>
          <w:szCs w:val="24"/>
        </w:rPr>
      </w:pPr>
    </w:p>
    <w:p w:rsidR="005B6BE2" w:rsidRDefault="005B6BE2" w:rsidP="005B6BE2">
      <w:pPr>
        <w:spacing w:after="0"/>
        <w:rPr>
          <w:b/>
          <w:sz w:val="24"/>
          <w:szCs w:val="24"/>
        </w:rPr>
      </w:pPr>
      <w:r w:rsidRPr="0092148F">
        <w:rPr>
          <w:b/>
          <w:sz w:val="24"/>
          <w:szCs w:val="24"/>
        </w:rPr>
        <w:t>UNIVERSITY CORE THEME 1: TEACHING AND LEARNING</w:t>
      </w:r>
    </w:p>
    <w:tbl>
      <w:tblPr>
        <w:tblStyle w:val="TableGrid"/>
        <w:tblpPr w:leftFromText="180" w:rightFromText="180" w:vertAnchor="page" w:horzAnchor="margin" w:tblpY="2311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36"/>
        <w:gridCol w:w="2436"/>
        <w:gridCol w:w="2436"/>
        <w:gridCol w:w="2436"/>
        <w:gridCol w:w="2436"/>
        <w:gridCol w:w="2436"/>
      </w:tblGrid>
      <w:tr w:rsidR="00493A23" w:rsidTr="00493A23">
        <w:tc>
          <w:tcPr>
            <w:tcW w:w="14616" w:type="dxa"/>
            <w:gridSpan w:val="6"/>
          </w:tcPr>
          <w:p w:rsidR="00493A23" w:rsidRPr="00C17B5A" w:rsidRDefault="00493A23" w:rsidP="00493A23">
            <w:pPr>
              <w:rPr>
                <w:b/>
              </w:rPr>
            </w:pPr>
            <w:r>
              <w:rPr>
                <w:b/>
              </w:rPr>
              <w:t xml:space="preserve">UNIVERSITY OBJECTIVE 1.1 Enhance student </w:t>
            </w:r>
            <w:proofErr w:type="gramStart"/>
            <w:r>
              <w:rPr>
                <w:b/>
              </w:rPr>
              <w:t>success</w:t>
            </w:r>
            <w:proofErr w:type="gramEnd"/>
            <w:r>
              <w:rPr>
                <w:b/>
              </w:rPr>
              <w:t xml:space="preserve"> by continually improving the curricular, co-curricular, and extracurricular programs.</w:t>
            </w:r>
          </w:p>
        </w:tc>
      </w:tr>
      <w:tr w:rsidR="00493A23" w:rsidTr="00493A23">
        <w:tc>
          <w:tcPr>
            <w:tcW w:w="2436" w:type="dxa"/>
          </w:tcPr>
          <w:p w:rsidR="00493A23" w:rsidRPr="00C17B5A" w:rsidRDefault="00493A23" w:rsidP="00493A23">
            <w:pPr>
              <w:jc w:val="center"/>
              <w:rPr>
                <w:b/>
              </w:rPr>
            </w:pPr>
            <w:r w:rsidRPr="00C17B5A">
              <w:rPr>
                <w:b/>
              </w:rPr>
              <w:t>Unit Outcomes</w:t>
            </w:r>
          </w:p>
        </w:tc>
        <w:tc>
          <w:tcPr>
            <w:tcW w:w="2436" w:type="dxa"/>
          </w:tcPr>
          <w:p w:rsidR="00493A23" w:rsidRPr="00C17B5A" w:rsidRDefault="00493A23" w:rsidP="00493A23">
            <w:pPr>
              <w:jc w:val="center"/>
              <w:rPr>
                <w:b/>
              </w:rPr>
            </w:pPr>
            <w:r w:rsidRPr="00C17B5A">
              <w:rPr>
                <w:b/>
              </w:rPr>
              <w:t>Indicators</w:t>
            </w:r>
          </w:p>
        </w:tc>
        <w:tc>
          <w:tcPr>
            <w:tcW w:w="2436" w:type="dxa"/>
          </w:tcPr>
          <w:p w:rsidR="00493A23" w:rsidRPr="00C17B5A" w:rsidRDefault="00493A23" w:rsidP="00493A23">
            <w:pPr>
              <w:jc w:val="center"/>
              <w:rPr>
                <w:b/>
              </w:rPr>
            </w:pPr>
            <w:r w:rsidRPr="00C17B5A">
              <w:rPr>
                <w:b/>
              </w:rPr>
              <w:t>Expected Performance Level (Criterion)</w:t>
            </w:r>
          </w:p>
        </w:tc>
        <w:tc>
          <w:tcPr>
            <w:tcW w:w="2436" w:type="dxa"/>
          </w:tcPr>
          <w:p w:rsidR="00493A23" w:rsidRPr="00C17B5A" w:rsidRDefault="00493A23" w:rsidP="00493A23">
            <w:pPr>
              <w:jc w:val="center"/>
              <w:rPr>
                <w:b/>
              </w:rPr>
            </w:pPr>
            <w:r w:rsidRPr="00C17B5A">
              <w:rPr>
                <w:b/>
              </w:rPr>
              <w:t>Indicator/Performance Level Reported by</w:t>
            </w:r>
          </w:p>
        </w:tc>
        <w:tc>
          <w:tcPr>
            <w:tcW w:w="2436" w:type="dxa"/>
          </w:tcPr>
          <w:p w:rsidR="00493A23" w:rsidRPr="00C17B5A" w:rsidRDefault="00493A23" w:rsidP="00493A23">
            <w:pPr>
              <w:jc w:val="center"/>
              <w:rPr>
                <w:b/>
              </w:rPr>
            </w:pPr>
            <w:r w:rsidRPr="00C17B5A">
              <w:rPr>
                <w:b/>
              </w:rPr>
              <w:t>Key Strategies/Initiatives</w:t>
            </w:r>
          </w:p>
        </w:tc>
        <w:tc>
          <w:tcPr>
            <w:tcW w:w="2436" w:type="dxa"/>
          </w:tcPr>
          <w:p w:rsidR="00493A23" w:rsidRPr="00C17B5A" w:rsidRDefault="00493A23" w:rsidP="00493A23">
            <w:pPr>
              <w:jc w:val="center"/>
              <w:rPr>
                <w:b/>
              </w:rPr>
            </w:pPr>
            <w:r w:rsidRPr="00C17B5A">
              <w:rPr>
                <w:b/>
              </w:rPr>
              <w:t>Budget/Resource Analysis</w:t>
            </w:r>
          </w:p>
        </w:tc>
      </w:tr>
      <w:tr w:rsidR="00493A23" w:rsidTr="00493A23">
        <w:tc>
          <w:tcPr>
            <w:tcW w:w="2436" w:type="dxa"/>
          </w:tcPr>
          <w:p w:rsidR="00493A23" w:rsidRDefault="00493A23" w:rsidP="00493A23">
            <w:r>
              <w:t>1.1.1  Students in major programs will achieve programmatic learning outcomes</w:t>
            </w:r>
          </w:p>
        </w:tc>
        <w:tc>
          <w:tcPr>
            <w:tcW w:w="2436" w:type="dxa"/>
          </w:tcPr>
          <w:p w:rsidR="00493A23" w:rsidRDefault="00493A23" w:rsidP="00493A23">
            <w:r>
              <w:t>Annual Assessment Report of Student Learning Outcomes</w:t>
            </w:r>
          </w:p>
        </w:tc>
        <w:tc>
          <w:tcPr>
            <w:tcW w:w="2436" w:type="dxa"/>
          </w:tcPr>
          <w:p w:rsidR="00493A23" w:rsidRDefault="00493A23" w:rsidP="00493A23">
            <w:r>
              <w:t>95% reported outcome attainment</w:t>
            </w:r>
          </w:p>
        </w:tc>
        <w:tc>
          <w:tcPr>
            <w:tcW w:w="2436" w:type="dxa"/>
          </w:tcPr>
          <w:p w:rsidR="00493A23" w:rsidRDefault="00493A23" w:rsidP="00493A23">
            <w:r>
              <w:t>Chair, Program Coordinators</w:t>
            </w:r>
          </w:p>
        </w:tc>
        <w:tc>
          <w:tcPr>
            <w:tcW w:w="2436" w:type="dxa"/>
          </w:tcPr>
          <w:p w:rsidR="00493A23" w:rsidRDefault="00493A23" w:rsidP="00493A23"/>
        </w:tc>
        <w:tc>
          <w:tcPr>
            <w:tcW w:w="2436" w:type="dxa"/>
          </w:tcPr>
          <w:p w:rsidR="00493A23" w:rsidRDefault="00493A23" w:rsidP="00493A23"/>
        </w:tc>
      </w:tr>
      <w:tr w:rsidR="00493A23" w:rsidTr="00493A23">
        <w:trPr>
          <w:trHeight w:val="2600"/>
        </w:trPr>
        <w:tc>
          <w:tcPr>
            <w:tcW w:w="2436" w:type="dxa"/>
          </w:tcPr>
          <w:p w:rsidR="00493A23" w:rsidRPr="001438A6" w:rsidRDefault="00493A23" w:rsidP="00493A23">
            <w:r>
              <w:t>1.1.2  Students in major programs will increasingly engage in co-curricular and extra-curricular activities</w:t>
            </w:r>
          </w:p>
        </w:tc>
        <w:tc>
          <w:tcPr>
            <w:tcW w:w="2436" w:type="dxa"/>
          </w:tcPr>
          <w:p w:rsidR="00493A23" w:rsidRDefault="00493A23" w:rsidP="00493A23">
            <w:r>
              <w:t>Annual Assessment Report  of Student Learning Outcomes</w:t>
            </w:r>
          </w:p>
          <w:p w:rsidR="001438A6" w:rsidRDefault="001438A6" w:rsidP="00493A23"/>
          <w:p w:rsidR="00493A23" w:rsidRDefault="00493A23" w:rsidP="00493A23">
            <w:r>
              <w:t>Increased opportunities for co-curricular and extra-curricular experiences</w:t>
            </w:r>
          </w:p>
        </w:tc>
        <w:tc>
          <w:tcPr>
            <w:tcW w:w="2436" w:type="dxa"/>
          </w:tcPr>
          <w:p w:rsidR="00493A23" w:rsidRDefault="00493A23" w:rsidP="00493A23">
            <w:r>
              <w:t>50% of students will participate in at least one co-curricular or extra-curricular activity</w:t>
            </w:r>
          </w:p>
          <w:p w:rsidR="00493A23" w:rsidRPr="00442D1F" w:rsidRDefault="00493A23" w:rsidP="00493A23">
            <w:pPr>
              <w:rPr>
                <w:i/>
              </w:rPr>
            </w:pPr>
          </w:p>
        </w:tc>
        <w:tc>
          <w:tcPr>
            <w:tcW w:w="2436" w:type="dxa"/>
          </w:tcPr>
          <w:p w:rsidR="00493A23" w:rsidRDefault="00493A23" w:rsidP="00493A23">
            <w:r>
              <w:t>Chair, Program Coordinators</w:t>
            </w:r>
          </w:p>
        </w:tc>
        <w:tc>
          <w:tcPr>
            <w:tcW w:w="2436" w:type="dxa"/>
          </w:tcPr>
          <w:p w:rsidR="00493A23" w:rsidRDefault="00493A23" w:rsidP="00493A23">
            <w:r>
              <w:t>Increase opportunities for internships, service learning, extra-curricular activities</w:t>
            </w:r>
          </w:p>
          <w:p w:rsidR="00CF1A0F" w:rsidRDefault="00CF1A0F" w:rsidP="00493A23"/>
          <w:p w:rsidR="00CF1A0F" w:rsidRDefault="00CF1A0F" w:rsidP="00493A23">
            <w:r>
              <w:t>Work closely with Student Success staff</w:t>
            </w:r>
          </w:p>
          <w:p w:rsidR="00493A23" w:rsidRDefault="00493A23" w:rsidP="00493A23"/>
        </w:tc>
        <w:tc>
          <w:tcPr>
            <w:tcW w:w="2436" w:type="dxa"/>
          </w:tcPr>
          <w:p w:rsidR="00493A23" w:rsidRPr="00493A23" w:rsidRDefault="00493A23" w:rsidP="00493A23">
            <w:r w:rsidRPr="00493A23">
              <w:t>Work</w:t>
            </w:r>
            <w:r>
              <w:t>load for developing internships</w:t>
            </w:r>
          </w:p>
          <w:p w:rsidR="00493A23" w:rsidRPr="00442D1F" w:rsidRDefault="00493A23" w:rsidP="00493A23">
            <w:pPr>
              <w:rPr>
                <w:i/>
              </w:rPr>
            </w:pPr>
          </w:p>
        </w:tc>
      </w:tr>
      <w:tr w:rsidR="00493A23" w:rsidTr="00493A23">
        <w:tc>
          <w:tcPr>
            <w:tcW w:w="2436" w:type="dxa"/>
          </w:tcPr>
          <w:p w:rsidR="00493A23" w:rsidRDefault="001438A6" w:rsidP="001438A6">
            <w:r>
              <w:t>1.1.3  Course caps for composition courses will align with recommended disciplinary levels</w:t>
            </w:r>
          </w:p>
        </w:tc>
        <w:tc>
          <w:tcPr>
            <w:tcW w:w="2436" w:type="dxa"/>
          </w:tcPr>
          <w:p w:rsidR="00493A23" w:rsidRDefault="001438A6" w:rsidP="00493A23">
            <w:r>
              <w:t>Smaller course caps for ENG 101 and ENG 102</w:t>
            </w:r>
          </w:p>
        </w:tc>
        <w:tc>
          <w:tcPr>
            <w:tcW w:w="2436" w:type="dxa"/>
          </w:tcPr>
          <w:p w:rsidR="00493A23" w:rsidRDefault="0067109D" w:rsidP="00493A23">
            <w:r>
              <w:t>Maximum recommended course cap of 20 students</w:t>
            </w:r>
          </w:p>
        </w:tc>
        <w:tc>
          <w:tcPr>
            <w:tcW w:w="2436" w:type="dxa"/>
          </w:tcPr>
          <w:p w:rsidR="00493A23" w:rsidRDefault="0067109D" w:rsidP="00493A23">
            <w:r>
              <w:t>Chair</w:t>
            </w:r>
          </w:p>
        </w:tc>
        <w:tc>
          <w:tcPr>
            <w:tcW w:w="2436" w:type="dxa"/>
          </w:tcPr>
          <w:p w:rsidR="00493A23" w:rsidRDefault="00DA2C25" w:rsidP="00493A23">
            <w:r>
              <w:t>Additional NTT funding</w:t>
            </w:r>
            <w:r w:rsidR="00CF1A0F">
              <w:t xml:space="preserve"> for 30 sections – approx. $83,000/year.</w:t>
            </w:r>
          </w:p>
        </w:tc>
        <w:tc>
          <w:tcPr>
            <w:tcW w:w="2436" w:type="dxa"/>
          </w:tcPr>
          <w:p w:rsidR="00493A23" w:rsidRDefault="00493A23" w:rsidP="00493A23"/>
        </w:tc>
      </w:tr>
      <w:tr w:rsidR="00493A23" w:rsidTr="00493A23">
        <w:tc>
          <w:tcPr>
            <w:tcW w:w="14616" w:type="dxa"/>
            <w:gridSpan w:val="6"/>
          </w:tcPr>
          <w:p w:rsidR="00493A23" w:rsidRDefault="00493A23" w:rsidP="00493A23">
            <w:pPr>
              <w:tabs>
                <w:tab w:val="left" w:pos="1005"/>
              </w:tabs>
            </w:pPr>
            <w:r>
              <w:rPr>
                <w:b/>
              </w:rPr>
              <w:t>UNIVERSITY OBJECTIVE 1.2: Enhance the effectiveness of student support services.</w:t>
            </w:r>
            <w:r>
              <w:tab/>
            </w:r>
          </w:p>
        </w:tc>
      </w:tr>
      <w:tr w:rsidR="00493A23" w:rsidTr="00493A23">
        <w:tc>
          <w:tcPr>
            <w:tcW w:w="2436" w:type="dxa"/>
          </w:tcPr>
          <w:p w:rsidR="00493A23" w:rsidRDefault="00493A23" w:rsidP="00493A23">
            <w:proofErr w:type="gramStart"/>
            <w:r>
              <w:t>1.2.1  Maintain</w:t>
            </w:r>
            <w:proofErr w:type="gramEnd"/>
            <w:r>
              <w:t xml:space="preserve"> high quality advising for majors and prospective majors.</w:t>
            </w:r>
          </w:p>
        </w:tc>
        <w:tc>
          <w:tcPr>
            <w:tcW w:w="2436" w:type="dxa"/>
          </w:tcPr>
          <w:p w:rsidR="00493A23" w:rsidRDefault="00493A23" w:rsidP="00493A23">
            <w:r>
              <w:t xml:space="preserve">Time to graduation </w:t>
            </w:r>
          </w:p>
          <w:p w:rsidR="00493A23" w:rsidRDefault="00493A23" w:rsidP="00493A23"/>
          <w:p w:rsidR="00493A23" w:rsidRDefault="00493A23" w:rsidP="00493A23"/>
          <w:p w:rsidR="00493A23" w:rsidRDefault="00493A23" w:rsidP="00493A23">
            <w:r>
              <w:t>Senior Survey</w:t>
            </w:r>
          </w:p>
          <w:p w:rsidR="00493A23" w:rsidRDefault="00493A23" w:rsidP="00493A23">
            <w:r>
              <w:t>Graduate Survey</w:t>
            </w:r>
          </w:p>
          <w:p w:rsidR="00493A23" w:rsidRDefault="00493A23" w:rsidP="00493A23">
            <w:r>
              <w:t>Chair meetings with Senior Colloquium students</w:t>
            </w:r>
          </w:p>
        </w:tc>
        <w:tc>
          <w:tcPr>
            <w:tcW w:w="2436" w:type="dxa"/>
          </w:tcPr>
          <w:p w:rsidR="00493A23" w:rsidRDefault="00493A23" w:rsidP="00493A23">
            <w:r>
              <w:t>Student time-to-graduation will be at or near university mean (4.6 years/2.9 years DTA)</w:t>
            </w:r>
          </w:p>
          <w:p w:rsidR="00493A23" w:rsidRDefault="00774484" w:rsidP="00493A23">
            <w:r>
              <w:t>80</w:t>
            </w:r>
            <w:r w:rsidR="00493A23">
              <w:t>% of students will indicate satisfaction with advising.</w:t>
            </w:r>
          </w:p>
        </w:tc>
        <w:tc>
          <w:tcPr>
            <w:tcW w:w="2436" w:type="dxa"/>
          </w:tcPr>
          <w:p w:rsidR="00493A23" w:rsidRDefault="00493A23" w:rsidP="00493A23">
            <w:r>
              <w:t>Director of Organizational Effectiveness</w:t>
            </w:r>
          </w:p>
          <w:p w:rsidR="00493A23" w:rsidRDefault="00493A23" w:rsidP="00493A23"/>
          <w:p w:rsidR="00493A23" w:rsidRDefault="00493A23" w:rsidP="00493A23"/>
          <w:p w:rsidR="00493A23" w:rsidRDefault="00493A23" w:rsidP="00493A23">
            <w:r>
              <w:t>Chair</w:t>
            </w:r>
          </w:p>
          <w:p w:rsidR="00493A23" w:rsidRDefault="00493A23" w:rsidP="00493A23">
            <w:r>
              <w:t>Graduate Coordinator</w:t>
            </w:r>
          </w:p>
        </w:tc>
        <w:tc>
          <w:tcPr>
            <w:tcW w:w="2436" w:type="dxa"/>
          </w:tcPr>
          <w:p w:rsidR="00493A23" w:rsidRDefault="00493A23" w:rsidP="00493A23">
            <w:r>
              <w:t>Improved advising materials</w:t>
            </w:r>
            <w:r w:rsidR="00C20C45">
              <w:t>, online advising</w:t>
            </w:r>
          </w:p>
        </w:tc>
        <w:tc>
          <w:tcPr>
            <w:tcW w:w="2436" w:type="dxa"/>
          </w:tcPr>
          <w:p w:rsidR="00493A23" w:rsidRDefault="00493A23" w:rsidP="00493A23"/>
        </w:tc>
      </w:tr>
    </w:tbl>
    <w:p w:rsidR="00493A23" w:rsidRDefault="00493A23" w:rsidP="00267BBE">
      <w:pPr>
        <w:rPr>
          <w:b/>
          <w:sz w:val="24"/>
          <w:szCs w:val="24"/>
        </w:rPr>
      </w:pPr>
    </w:p>
    <w:p w:rsidR="0067109D" w:rsidRDefault="0067109D" w:rsidP="00267BBE">
      <w:pPr>
        <w:rPr>
          <w:b/>
          <w:sz w:val="24"/>
          <w:szCs w:val="24"/>
        </w:rPr>
      </w:pPr>
    </w:p>
    <w:p w:rsidR="0067109D" w:rsidRDefault="0067109D" w:rsidP="00267BBE">
      <w:pPr>
        <w:rPr>
          <w:b/>
          <w:sz w:val="24"/>
          <w:szCs w:val="24"/>
        </w:rPr>
      </w:pPr>
    </w:p>
    <w:p w:rsidR="00267BBE" w:rsidRPr="005F7AF1" w:rsidRDefault="00267BBE" w:rsidP="00267BBE">
      <w:pPr>
        <w:rPr>
          <w:b/>
          <w:sz w:val="24"/>
          <w:szCs w:val="24"/>
        </w:rPr>
      </w:pPr>
      <w:r w:rsidRPr="005F7AF1">
        <w:rPr>
          <w:b/>
          <w:sz w:val="24"/>
          <w:szCs w:val="24"/>
        </w:rPr>
        <w:t>UNIVERSITY CORE THEME 2: INCLUSIVENESS AND DIVERSITY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6"/>
        <w:gridCol w:w="2436"/>
        <w:gridCol w:w="2436"/>
        <w:gridCol w:w="2436"/>
        <w:gridCol w:w="2436"/>
        <w:gridCol w:w="2436"/>
      </w:tblGrid>
      <w:tr w:rsidR="00267BBE" w:rsidTr="00774484">
        <w:tc>
          <w:tcPr>
            <w:tcW w:w="14616" w:type="dxa"/>
            <w:gridSpan w:val="6"/>
          </w:tcPr>
          <w:p w:rsidR="00267BBE" w:rsidRPr="00267BBE" w:rsidRDefault="00267BBE" w:rsidP="00267BBE">
            <w:pPr>
              <w:rPr>
                <w:b/>
              </w:rPr>
            </w:pPr>
            <w:r>
              <w:rPr>
                <w:b/>
              </w:rPr>
              <w:t>UNIVERSITY OBJECTIVE 2.2:  Increase faculty, staff, and student diversity by active programs of recruitment and retention for members of underrepresented groups.</w:t>
            </w:r>
          </w:p>
        </w:tc>
      </w:tr>
      <w:tr w:rsidR="00ED61CC" w:rsidTr="00774484">
        <w:tc>
          <w:tcPr>
            <w:tcW w:w="2436" w:type="dxa"/>
          </w:tcPr>
          <w:p w:rsidR="00ED61CC" w:rsidRPr="00C17B5A" w:rsidRDefault="00ED61CC" w:rsidP="00ED61CC">
            <w:pPr>
              <w:jc w:val="center"/>
              <w:rPr>
                <w:b/>
              </w:rPr>
            </w:pPr>
            <w:r w:rsidRPr="00C17B5A">
              <w:rPr>
                <w:b/>
              </w:rPr>
              <w:t>Unit Outcomes</w:t>
            </w:r>
          </w:p>
        </w:tc>
        <w:tc>
          <w:tcPr>
            <w:tcW w:w="2436" w:type="dxa"/>
          </w:tcPr>
          <w:p w:rsidR="00ED61CC" w:rsidRPr="00C17B5A" w:rsidRDefault="00ED61CC" w:rsidP="00ED61CC">
            <w:pPr>
              <w:jc w:val="center"/>
              <w:rPr>
                <w:b/>
              </w:rPr>
            </w:pPr>
            <w:r w:rsidRPr="00C17B5A">
              <w:rPr>
                <w:b/>
              </w:rPr>
              <w:t>Indicators</w:t>
            </w:r>
          </w:p>
        </w:tc>
        <w:tc>
          <w:tcPr>
            <w:tcW w:w="2436" w:type="dxa"/>
          </w:tcPr>
          <w:p w:rsidR="00ED61CC" w:rsidRPr="00C17B5A" w:rsidRDefault="00ED61CC" w:rsidP="00ED61CC">
            <w:pPr>
              <w:jc w:val="center"/>
              <w:rPr>
                <w:b/>
              </w:rPr>
            </w:pPr>
            <w:r w:rsidRPr="00C17B5A">
              <w:rPr>
                <w:b/>
              </w:rPr>
              <w:t>Expected Performance Level (Criterion)</w:t>
            </w:r>
          </w:p>
        </w:tc>
        <w:tc>
          <w:tcPr>
            <w:tcW w:w="2436" w:type="dxa"/>
          </w:tcPr>
          <w:p w:rsidR="00ED61CC" w:rsidRPr="00C17B5A" w:rsidRDefault="00ED61CC" w:rsidP="00ED61CC">
            <w:pPr>
              <w:jc w:val="center"/>
              <w:rPr>
                <w:b/>
              </w:rPr>
            </w:pPr>
            <w:r w:rsidRPr="00C17B5A">
              <w:rPr>
                <w:b/>
              </w:rPr>
              <w:t>Indicator/Performance Level Reported by</w:t>
            </w:r>
          </w:p>
        </w:tc>
        <w:tc>
          <w:tcPr>
            <w:tcW w:w="2436" w:type="dxa"/>
          </w:tcPr>
          <w:p w:rsidR="00ED61CC" w:rsidRPr="00C17B5A" w:rsidRDefault="00ED61CC" w:rsidP="00ED61CC">
            <w:pPr>
              <w:jc w:val="center"/>
              <w:rPr>
                <w:b/>
              </w:rPr>
            </w:pPr>
            <w:r w:rsidRPr="00C17B5A">
              <w:rPr>
                <w:b/>
              </w:rPr>
              <w:t>Key Strategies/Initiatives</w:t>
            </w:r>
          </w:p>
        </w:tc>
        <w:tc>
          <w:tcPr>
            <w:tcW w:w="2436" w:type="dxa"/>
          </w:tcPr>
          <w:p w:rsidR="00ED61CC" w:rsidRPr="00C17B5A" w:rsidRDefault="00ED61CC" w:rsidP="00ED61CC">
            <w:pPr>
              <w:jc w:val="center"/>
              <w:rPr>
                <w:b/>
              </w:rPr>
            </w:pPr>
            <w:r w:rsidRPr="00C17B5A">
              <w:rPr>
                <w:b/>
              </w:rPr>
              <w:t>Budget/Resource Analysis</w:t>
            </w:r>
          </w:p>
        </w:tc>
      </w:tr>
      <w:tr w:rsidR="00E51CB3" w:rsidTr="00774484">
        <w:tc>
          <w:tcPr>
            <w:tcW w:w="2436" w:type="dxa"/>
          </w:tcPr>
          <w:p w:rsidR="00E51CB3" w:rsidRPr="00E51CB3" w:rsidRDefault="00E51CB3" w:rsidP="00E51CB3">
            <w:r w:rsidRPr="00E51CB3">
              <w:t>2.2.1  Increase percentage of students from underrepresented groups</w:t>
            </w:r>
          </w:p>
        </w:tc>
        <w:tc>
          <w:tcPr>
            <w:tcW w:w="2436" w:type="dxa"/>
          </w:tcPr>
          <w:p w:rsidR="00E51CB3" w:rsidRPr="00774484" w:rsidRDefault="00774484" w:rsidP="00774484">
            <w:r>
              <w:t>Number of majors from under-represented groups</w:t>
            </w:r>
          </w:p>
        </w:tc>
        <w:tc>
          <w:tcPr>
            <w:tcW w:w="2436" w:type="dxa"/>
          </w:tcPr>
          <w:p w:rsidR="00E51CB3" w:rsidRPr="00E51CB3" w:rsidRDefault="00E51CB3" w:rsidP="00774484">
            <w:r w:rsidRPr="00E51CB3">
              <w:t xml:space="preserve">Increase majors from underrepresented groups by </w:t>
            </w:r>
            <w:r w:rsidR="00774484">
              <w:t>10% over 3 years</w:t>
            </w:r>
          </w:p>
        </w:tc>
        <w:tc>
          <w:tcPr>
            <w:tcW w:w="2436" w:type="dxa"/>
          </w:tcPr>
          <w:p w:rsidR="00E51CB3" w:rsidRPr="00E51CB3" w:rsidRDefault="00E51CB3" w:rsidP="00E51CB3">
            <w:r>
              <w:t>Chair; Safari data</w:t>
            </w:r>
          </w:p>
        </w:tc>
        <w:tc>
          <w:tcPr>
            <w:tcW w:w="2436" w:type="dxa"/>
          </w:tcPr>
          <w:p w:rsidR="00E51CB3" w:rsidRDefault="00E51CB3" w:rsidP="00E51CB3">
            <w:r>
              <w:t>Develop recruitment plan</w:t>
            </w:r>
          </w:p>
          <w:p w:rsidR="00774484" w:rsidRPr="00E51CB3" w:rsidRDefault="00774484" w:rsidP="00E51CB3">
            <w:r>
              <w:t>Targeted visits to high schools, community colleges</w:t>
            </w:r>
          </w:p>
        </w:tc>
        <w:tc>
          <w:tcPr>
            <w:tcW w:w="2436" w:type="dxa"/>
          </w:tcPr>
          <w:p w:rsidR="00E51CB3" w:rsidRDefault="00E51CB3" w:rsidP="00ED61CC">
            <w:pPr>
              <w:jc w:val="center"/>
              <w:rPr>
                <w:b/>
              </w:rPr>
            </w:pPr>
          </w:p>
          <w:p w:rsidR="00774484" w:rsidRDefault="00774484" w:rsidP="00ED61CC">
            <w:pPr>
              <w:jc w:val="center"/>
              <w:rPr>
                <w:b/>
              </w:rPr>
            </w:pPr>
          </w:p>
          <w:p w:rsidR="00774484" w:rsidRPr="00774484" w:rsidRDefault="00774484" w:rsidP="00774484">
            <w:r w:rsidRPr="00774484">
              <w:t>Travel funds</w:t>
            </w:r>
          </w:p>
          <w:p w:rsidR="00774484" w:rsidRPr="00C17B5A" w:rsidRDefault="00774484" w:rsidP="00774484">
            <w:pPr>
              <w:rPr>
                <w:b/>
              </w:rPr>
            </w:pPr>
            <w:r>
              <w:t>Workload recognition for recruitment</w:t>
            </w:r>
          </w:p>
        </w:tc>
      </w:tr>
    </w:tbl>
    <w:p w:rsidR="00267BBE" w:rsidRDefault="00267BBE" w:rsidP="00267BBE">
      <w:pPr>
        <w:rPr>
          <w:sz w:val="24"/>
          <w:szCs w:val="24"/>
        </w:rPr>
      </w:pPr>
    </w:p>
    <w:p w:rsidR="0043304B" w:rsidRPr="0043304B" w:rsidRDefault="0043304B" w:rsidP="00267BBE">
      <w:pPr>
        <w:rPr>
          <w:b/>
          <w:sz w:val="24"/>
          <w:szCs w:val="24"/>
        </w:rPr>
      </w:pPr>
      <w:r w:rsidRPr="0043304B">
        <w:rPr>
          <w:b/>
          <w:sz w:val="24"/>
          <w:szCs w:val="24"/>
        </w:rPr>
        <w:t>UNIVERSITY CORE THEME 3: SCHOLARSHIP AND CREATIVE EXPRESSION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2514"/>
        <w:gridCol w:w="2436"/>
        <w:gridCol w:w="2436"/>
        <w:gridCol w:w="2436"/>
        <w:gridCol w:w="2436"/>
      </w:tblGrid>
      <w:tr w:rsidR="0043304B" w:rsidTr="0043304B">
        <w:tc>
          <w:tcPr>
            <w:tcW w:w="14616" w:type="dxa"/>
            <w:gridSpan w:val="6"/>
          </w:tcPr>
          <w:p w:rsidR="0043304B" w:rsidRPr="0043304B" w:rsidRDefault="0043304B" w:rsidP="00267BBE">
            <w:pPr>
              <w:rPr>
                <w:b/>
              </w:rPr>
            </w:pPr>
            <w:r w:rsidRPr="0043304B">
              <w:rPr>
                <w:b/>
              </w:rPr>
              <w:t>UNIVERSITY OBJECTIVE 3.1: Increase the emphasis on and the opportunities for students, faculty, and staff to participate in research scholarship, and creative expression activities.</w:t>
            </w:r>
          </w:p>
        </w:tc>
      </w:tr>
      <w:tr w:rsidR="001438A6" w:rsidTr="0043304B">
        <w:tc>
          <w:tcPr>
            <w:tcW w:w="2358" w:type="dxa"/>
          </w:tcPr>
          <w:p w:rsidR="001438A6" w:rsidRPr="00C17B5A" w:rsidRDefault="001438A6" w:rsidP="00A36639">
            <w:pPr>
              <w:jc w:val="center"/>
              <w:rPr>
                <w:b/>
              </w:rPr>
            </w:pPr>
            <w:r w:rsidRPr="00C17B5A">
              <w:rPr>
                <w:b/>
              </w:rPr>
              <w:t>Unit Outcomes</w:t>
            </w:r>
          </w:p>
        </w:tc>
        <w:tc>
          <w:tcPr>
            <w:tcW w:w="2514" w:type="dxa"/>
          </w:tcPr>
          <w:p w:rsidR="001438A6" w:rsidRPr="00C17B5A" w:rsidRDefault="001438A6" w:rsidP="00A36639">
            <w:pPr>
              <w:jc w:val="center"/>
              <w:rPr>
                <w:b/>
              </w:rPr>
            </w:pPr>
            <w:r w:rsidRPr="00C17B5A">
              <w:rPr>
                <w:b/>
              </w:rPr>
              <w:t>Indicators</w:t>
            </w:r>
          </w:p>
        </w:tc>
        <w:tc>
          <w:tcPr>
            <w:tcW w:w="2436" w:type="dxa"/>
          </w:tcPr>
          <w:p w:rsidR="001438A6" w:rsidRPr="00C17B5A" w:rsidRDefault="001438A6" w:rsidP="00A36639">
            <w:pPr>
              <w:jc w:val="center"/>
              <w:rPr>
                <w:b/>
              </w:rPr>
            </w:pPr>
            <w:r w:rsidRPr="00C17B5A">
              <w:rPr>
                <w:b/>
              </w:rPr>
              <w:t>Expected Performance Level (Criterion)</w:t>
            </w:r>
          </w:p>
        </w:tc>
        <w:tc>
          <w:tcPr>
            <w:tcW w:w="2436" w:type="dxa"/>
          </w:tcPr>
          <w:p w:rsidR="001438A6" w:rsidRPr="00C17B5A" w:rsidRDefault="001438A6" w:rsidP="00A36639">
            <w:pPr>
              <w:jc w:val="center"/>
              <w:rPr>
                <w:b/>
              </w:rPr>
            </w:pPr>
            <w:r w:rsidRPr="00C17B5A">
              <w:rPr>
                <w:b/>
              </w:rPr>
              <w:t>Indicator/Performance Level Reported by</w:t>
            </w:r>
          </w:p>
        </w:tc>
        <w:tc>
          <w:tcPr>
            <w:tcW w:w="2436" w:type="dxa"/>
          </w:tcPr>
          <w:p w:rsidR="001438A6" w:rsidRPr="00C17B5A" w:rsidRDefault="001438A6" w:rsidP="00A36639">
            <w:pPr>
              <w:jc w:val="center"/>
              <w:rPr>
                <w:b/>
              </w:rPr>
            </w:pPr>
            <w:r w:rsidRPr="00C17B5A">
              <w:rPr>
                <w:b/>
              </w:rPr>
              <w:t>Key Strategies/Initiatives</w:t>
            </w:r>
          </w:p>
        </w:tc>
        <w:tc>
          <w:tcPr>
            <w:tcW w:w="2436" w:type="dxa"/>
          </w:tcPr>
          <w:p w:rsidR="001438A6" w:rsidRPr="00C17B5A" w:rsidRDefault="001438A6" w:rsidP="00A36639">
            <w:pPr>
              <w:jc w:val="center"/>
              <w:rPr>
                <w:b/>
              </w:rPr>
            </w:pPr>
            <w:r w:rsidRPr="00C17B5A">
              <w:rPr>
                <w:b/>
              </w:rPr>
              <w:t>Budget/Resource Analysis</w:t>
            </w:r>
          </w:p>
        </w:tc>
      </w:tr>
      <w:tr w:rsidR="001438A6" w:rsidTr="0043304B">
        <w:tc>
          <w:tcPr>
            <w:tcW w:w="2358" w:type="dxa"/>
            <w:vMerge w:val="restart"/>
          </w:tcPr>
          <w:p w:rsidR="001438A6" w:rsidRDefault="001438A6" w:rsidP="0026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 Enhance support for faculty, student, and staff research and creative activity</w:t>
            </w:r>
          </w:p>
        </w:tc>
        <w:tc>
          <w:tcPr>
            <w:tcW w:w="2514" w:type="dxa"/>
          </w:tcPr>
          <w:p w:rsidR="001438A6" w:rsidRDefault="001438A6" w:rsidP="0026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3.1.1.1 Individual Development Accounts</w:t>
            </w:r>
          </w:p>
          <w:p w:rsidR="001438A6" w:rsidRDefault="001438A6" w:rsidP="00267BBE">
            <w:pPr>
              <w:rPr>
                <w:sz w:val="24"/>
                <w:szCs w:val="24"/>
              </w:rPr>
            </w:pPr>
          </w:p>
          <w:p w:rsidR="001438A6" w:rsidRDefault="001438A6" w:rsidP="0026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NTT Development Funds</w:t>
            </w:r>
          </w:p>
        </w:tc>
        <w:tc>
          <w:tcPr>
            <w:tcW w:w="2436" w:type="dxa"/>
          </w:tcPr>
          <w:p w:rsidR="001438A6" w:rsidRDefault="001438A6" w:rsidP="0026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adequate funding for travel and development materials</w:t>
            </w:r>
          </w:p>
        </w:tc>
        <w:tc>
          <w:tcPr>
            <w:tcW w:w="2436" w:type="dxa"/>
          </w:tcPr>
          <w:p w:rsidR="001438A6" w:rsidRDefault="001438A6" w:rsidP="0026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</w:t>
            </w:r>
          </w:p>
        </w:tc>
        <w:tc>
          <w:tcPr>
            <w:tcW w:w="2436" w:type="dxa"/>
          </w:tcPr>
          <w:p w:rsidR="001438A6" w:rsidRDefault="001438A6" w:rsidP="0026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adequate summer revenue with strategic course offerings.</w:t>
            </w:r>
          </w:p>
        </w:tc>
        <w:tc>
          <w:tcPr>
            <w:tcW w:w="2436" w:type="dxa"/>
          </w:tcPr>
          <w:p w:rsidR="001438A6" w:rsidRDefault="001438A6" w:rsidP="00267BBE">
            <w:pPr>
              <w:rPr>
                <w:sz w:val="24"/>
                <w:szCs w:val="24"/>
              </w:rPr>
            </w:pPr>
          </w:p>
        </w:tc>
      </w:tr>
      <w:tr w:rsidR="001438A6" w:rsidTr="00A60738">
        <w:trPr>
          <w:trHeight w:val="350"/>
        </w:trPr>
        <w:tc>
          <w:tcPr>
            <w:tcW w:w="2358" w:type="dxa"/>
            <w:vMerge/>
          </w:tcPr>
          <w:p w:rsidR="001438A6" w:rsidRDefault="001438A6" w:rsidP="00267BBE">
            <w:pPr>
              <w:rPr>
                <w:sz w:val="24"/>
                <w:szCs w:val="24"/>
              </w:rPr>
            </w:pPr>
          </w:p>
        </w:tc>
        <w:tc>
          <w:tcPr>
            <w:tcW w:w="2514" w:type="dxa"/>
          </w:tcPr>
          <w:p w:rsidR="001438A6" w:rsidRPr="00A60738" w:rsidRDefault="001438A6" w:rsidP="00C20C45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3.1.1.2 Participation in SOURCE</w:t>
            </w:r>
            <w:r w:rsidR="00887F89">
              <w:rPr>
                <w:sz w:val="24"/>
                <w:szCs w:val="24"/>
              </w:rPr>
              <w:t xml:space="preserve">, </w:t>
            </w:r>
            <w:proofErr w:type="spellStart"/>
            <w:r w:rsidR="00887F89">
              <w:rPr>
                <w:i/>
                <w:sz w:val="24"/>
                <w:szCs w:val="24"/>
              </w:rPr>
              <w:t>Manastash</w:t>
            </w:r>
            <w:proofErr w:type="spellEnd"/>
            <w:r w:rsidR="00887F8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and other opportunities for presenting student scholarship and creative work</w:t>
            </w:r>
          </w:p>
        </w:tc>
        <w:tc>
          <w:tcPr>
            <w:tcW w:w="2436" w:type="dxa"/>
          </w:tcPr>
          <w:p w:rsidR="001438A6" w:rsidRDefault="001438A6" w:rsidP="00C20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least 15 % of majors participate in research/creative work presentations.</w:t>
            </w:r>
          </w:p>
        </w:tc>
        <w:tc>
          <w:tcPr>
            <w:tcW w:w="2436" w:type="dxa"/>
          </w:tcPr>
          <w:p w:rsidR="001438A6" w:rsidRDefault="001438A6" w:rsidP="0026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Chair, Program Coordinators</w:t>
            </w:r>
          </w:p>
        </w:tc>
        <w:tc>
          <w:tcPr>
            <w:tcW w:w="2436" w:type="dxa"/>
          </w:tcPr>
          <w:p w:rsidR="001438A6" w:rsidRDefault="001438A6" w:rsidP="0026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Continued mentoring and monitoring of assessment.</w:t>
            </w:r>
          </w:p>
          <w:p w:rsidR="001438A6" w:rsidRPr="00A60738" w:rsidRDefault="001438A6" w:rsidP="00267BBE">
            <w:pPr>
              <w:rPr>
                <w:i/>
                <w:sz w:val="24"/>
                <w:szCs w:val="24"/>
              </w:rPr>
            </w:pPr>
          </w:p>
        </w:tc>
        <w:tc>
          <w:tcPr>
            <w:tcW w:w="2436" w:type="dxa"/>
          </w:tcPr>
          <w:p w:rsidR="001438A6" w:rsidRDefault="001438A6" w:rsidP="00267BBE">
            <w:pPr>
              <w:rPr>
                <w:sz w:val="24"/>
                <w:szCs w:val="24"/>
              </w:rPr>
            </w:pPr>
          </w:p>
        </w:tc>
      </w:tr>
    </w:tbl>
    <w:p w:rsidR="00A60738" w:rsidRDefault="00A60738" w:rsidP="00267BBE">
      <w:pPr>
        <w:rPr>
          <w:sz w:val="24"/>
          <w:szCs w:val="24"/>
        </w:rPr>
      </w:pPr>
    </w:p>
    <w:p w:rsidR="0067109D" w:rsidRDefault="0067109D" w:rsidP="00267BBE">
      <w:pPr>
        <w:rPr>
          <w:b/>
          <w:sz w:val="24"/>
          <w:szCs w:val="24"/>
        </w:rPr>
      </w:pPr>
    </w:p>
    <w:p w:rsidR="0067109D" w:rsidRDefault="0067109D" w:rsidP="00267BBE">
      <w:pPr>
        <w:rPr>
          <w:b/>
          <w:sz w:val="24"/>
          <w:szCs w:val="24"/>
        </w:rPr>
      </w:pPr>
    </w:p>
    <w:p w:rsidR="0067109D" w:rsidRDefault="0067109D" w:rsidP="00267BBE">
      <w:pPr>
        <w:rPr>
          <w:b/>
          <w:sz w:val="24"/>
          <w:szCs w:val="24"/>
        </w:rPr>
      </w:pPr>
    </w:p>
    <w:p w:rsidR="0067109D" w:rsidRDefault="0067109D" w:rsidP="00267BBE">
      <w:pPr>
        <w:rPr>
          <w:b/>
          <w:sz w:val="24"/>
          <w:szCs w:val="24"/>
        </w:rPr>
      </w:pPr>
    </w:p>
    <w:p w:rsidR="00A60738" w:rsidRPr="00A60738" w:rsidRDefault="00A60738" w:rsidP="00267BBE">
      <w:pPr>
        <w:rPr>
          <w:b/>
          <w:sz w:val="24"/>
          <w:szCs w:val="24"/>
        </w:rPr>
      </w:pPr>
      <w:r w:rsidRPr="00A60738">
        <w:rPr>
          <w:b/>
          <w:sz w:val="24"/>
          <w:szCs w:val="24"/>
        </w:rPr>
        <w:t>UNIVERSITY CORE THEME 4: Public Service and Community Engagement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6"/>
        <w:gridCol w:w="2436"/>
        <w:gridCol w:w="2436"/>
        <w:gridCol w:w="2436"/>
        <w:gridCol w:w="2436"/>
        <w:gridCol w:w="2436"/>
      </w:tblGrid>
      <w:tr w:rsidR="005B6BE2" w:rsidTr="00811843">
        <w:tc>
          <w:tcPr>
            <w:tcW w:w="14616" w:type="dxa"/>
            <w:gridSpan w:val="6"/>
          </w:tcPr>
          <w:p w:rsidR="005B6BE2" w:rsidRDefault="005B6BE2" w:rsidP="005B6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 OBJECTIVE 4.1: Enhance the commitment and the level of cooperation between the university and external communities.</w:t>
            </w:r>
          </w:p>
        </w:tc>
      </w:tr>
      <w:tr w:rsidR="001438A6" w:rsidRPr="00C17B5A" w:rsidTr="00080BAE">
        <w:tc>
          <w:tcPr>
            <w:tcW w:w="2436" w:type="dxa"/>
          </w:tcPr>
          <w:p w:rsidR="001438A6" w:rsidRPr="00C17B5A" w:rsidRDefault="001438A6" w:rsidP="00A36639">
            <w:pPr>
              <w:jc w:val="center"/>
              <w:rPr>
                <w:b/>
              </w:rPr>
            </w:pPr>
            <w:r w:rsidRPr="00C17B5A">
              <w:rPr>
                <w:b/>
              </w:rPr>
              <w:t>Unit Outcomes</w:t>
            </w:r>
          </w:p>
        </w:tc>
        <w:tc>
          <w:tcPr>
            <w:tcW w:w="2436" w:type="dxa"/>
          </w:tcPr>
          <w:p w:rsidR="001438A6" w:rsidRPr="00C17B5A" w:rsidRDefault="001438A6" w:rsidP="00A36639">
            <w:pPr>
              <w:jc w:val="center"/>
              <w:rPr>
                <w:b/>
              </w:rPr>
            </w:pPr>
            <w:r w:rsidRPr="00C17B5A">
              <w:rPr>
                <w:b/>
              </w:rPr>
              <w:t>Indicators</w:t>
            </w:r>
          </w:p>
        </w:tc>
        <w:tc>
          <w:tcPr>
            <w:tcW w:w="2436" w:type="dxa"/>
          </w:tcPr>
          <w:p w:rsidR="001438A6" w:rsidRPr="00C17B5A" w:rsidRDefault="001438A6" w:rsidP="00A36639">
            <w:pPr>
              <w:jc w:val="center"/>
              <w:rPr>
                <w:b/>
              </w:rPr>
            </w:pPr>
            <w:r w:rsidRPr="00C17B5A">
              <w:rPr>
                <w:b/>
              </w:rPr>
              <w:t>Expected Performance Level (Criterion)</w:t>
            </w:r>
          </w:p>
        </w:tc>
        <w:tc>
          <w:tcPr>
            <w:tcW w:w="2436" w:type="dxa"/>
          </w:tcPr>
          <w:p w:rsidR="001438A6" w:rsidRPr="00C17B5A" w:rsidRDefault="001438A6" w:rsidP="00A36639">
            <w:pPr>
              <w:jc w:val="center"/>
              <w:rPr>
                <w:b/>
              </w:rPr>
            </w:pPr>
            <w:r w:rsidRPr="00C17B5A">
              <w:rPr>
                <w:b/>
              </w:rPr>
              <w:t>Indicator/Performance Level Reported by</w:t>
            </w:r>
          </w:p>
        </w:tc>
        <w:tc>
          <w:tcPr>
            <w:tcW w:w="2436" w:type="dxa"/>
          </w:tcPr>
          <w:p w:rsidR="001438A6" w:rsidRPr="00C17B5A" w:rsidRDefault="001438A6" w:rsidP="00A36639">
            <w:pPr>
              <w:jc w:val="center"/>
              <w:rPr>
                <w:b/>
              </w:rPr>
            </w:pPr>
            <w:r w:rsidRPr="00C17B5A">
              <w:rPr>
                <w:b/>
              </w:rPr>
              <w:t>Key Strategies/Initiatives</w:t>
            </w:r>
          </w:p>
        </w:tc>
        <w:tc>
          <w:tcPr>
            <w:tcW w:w="2436" w:type="dxa"/>
          </w:tcPr>
          <w:p w:rsidR="001438A6" w:rsidRPr="00C17B5A" w:rsidRDefault="001438A6" w:rsidP="00A36639">
            <w:pPr>
              <w:jc w:val="center"/>
              <w:rPr>
                <w:b/>
              </w:rPr>
            </w:pPr>
            <w:r w:rsidRPr="00C17B5A">
              <w:rPr>
                <w:b/>
              </w:rPr>
              <w:t>Budget/Resource Analysis</w:t>
            </w:r>
          </w:p>
        </w:tc>
      </w:tr>
      <w:tr w:rsidR="00811843" w:rsidTr="00080BAE">
        <w:tc>
          <w:tcPr>
            <w:tcW w:w="2436" w:type="dxa"/>
          </w:tcPr>
          <w:p w:rsidR="00811843" w:rsidRDefault="00811843" w:rsidP="0026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4.1.1 Improve visibility of the department</w:t>
            </w:r>
          </w:p>
        </w:tc>
        <w:tc>
          <w:tcPr>
            <w:tcW w:w="2436" w:type="dxa"/>
          </w:tcPr>
          <w:p w:rsidR="00811843" w:rsidRDefault="00811843" w:rsidP="00080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4.1.1.2 Participation in readings or presentations at regional K-12 schools</w:t>
            </w:r>
            <w:proofErr w:type="gramStart"/>
            <w:r>
              <w:rPr>
                <w:sz w:val="24"/>
                <w:szCs w:val="24"/>
              </w:rPr>
              <w:t>,  community</w:t>
            </w:r>
            <w:proofErr w:type="gramEnd"/>
            <w:r>
              <w:rPr>
                <w:sz w:val="24"/>
                <w:szCs w:val="24"/>
              </w:rPr>
              <w:t xml:space="preserve"> colleges, and public venues</w:t>
            </w:r>
            <w:r w:rsidR="00C20C45">
              <w:rPr>
                <w:sz w:val="24"/>
                <w:szCs w:val="24"/>
              </w:rPr>
              <w:t>; professional service at the state, regional, or national level.</w:t>
            </w:r>
            <w:r w:rsidR="00080BAE">
              <w:rPr>
                <w:sz w:val="24"/>
                <w:szCs w:val="24"/>
              </w:rPr>
              <w:t xml:space="preserve">  Community attendance at Lion Rock readings.</w:t>
            </w:r>
          </w:p>
        </w:tc>
        <w:tc>
          <w:tcPr>
            <w:tcW w:w="2436" w:type="dxa"/>
          </w:tcPr>
          <w:p w:rsidR="00811843" w:rsidRDefault="00811843" w:rsidP="0026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Acti</w:t>
            </w:r>
            <w:r w:rsidR="00C20C45">
              <w:rPr>
                <w:sz w:val="24"/>
                <w:szCs w:val="24"/>
              </w:rPr>
              <w:t>vities reports indicate that 50</w:t>
            </w:r>
            <w:r>
              <w:rPr>
                <w:sz w:val="24"/>
                <w:szCs w:val="24"/>
              </w:rPr>
              <w:t>% of faculty participate</w:t>
            </w:r>
          </w:p>
          <w:p w:rsidR="00811843" w:rsidRDefault="00811843" w:rsidP="00267BBE">
            <w:pPr>
              <w:rPr>
                <w:sz w:val="24"/>
                <w:szCs w:val="24"/>
              </w:rPr>
            </w:pPr>
          </w:p>
          <w:p w:rsidR="00811843" w:rsidRPr="00860617" w:rsidRDefault="00811843" w:rsidP="00267BBE">
            <w:pPr>
              <w:rPr>
                <w:i/>
                <w:sz w:val="24"/>
                <w:szCs w:val="24"/>
              </w:rPr>
            </w:pPr>
          </w:p>
        </w:tc>
        <w:tc>
          <w:tcPr>
            <w:tcW w:w="2436" w:type="dxa"/>
          </w:tcPr>
          <w:p w:rsidR="00811843" w:rsidRDefault="00811843" w:rsidP="0026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</w:t>
            </w:r>
          </w:p>
        </w:tc>
        <w:tc>
          <w:tcPr>
            <w:tcW w:w="2436" w:type="dxa"/>
          </w:tcPr>
          <w:p w:rsidR="00811843" w:rsidRDefault="00811843" w:rsidP="00267BBE">
            <w:pPr>
              <w:rPr>
                <w:sz w:val="24"/>
                <w:szCs w:val="24"/>
              </w:rPr>
            </w:pPr>
            <w:r w:rsidRPr="00774484">
              <w:rPr>
                <w:sz w:val="24"/>
                <w:szCs w:val="24"/>
              </w:rPr>
              <w:t>Ongoing program for readings/presentations at K-12, C</w:t>
            </w:r>
            <w:r>
              <w:rPr>
                <w:sz w:val="24"/>
                <w:szCs w:val="24"/>
              </w:rPr>
              <w:t>ommunity Colleges</w:t>
            </w:r>
          </w:p>
        </w:tc>
        <w:tc>
          <w:tcPr>
            <w:tcW w:w="2436" w:type="dxa"/>
          </w:tcPr>
          <w:p w:rsidR="00811843" w:rsidRDefault="00811843" w:rsidP="0026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Travel budget for presentations/readings</w:t>
            </w:r>
          </w:p>
        </w:tc>
      </w:tr>
    </w:tbl>
    <w:p w:rsidR="00C20C45" w:rsidRDefault="00C20C45" w:rsidP="00267BBE">
      <w:pPr>
        <w:rPr>
          <w:b/>
          <w:sz w:val="24"/>
          <w:szCs w:val="24"/>
        </w:rPr>
      </w:pPr>
    </w:p>
    <w:p w:rsidR="00267BBE" w:rsidRPr="00931AAD" w:rsidRDefault="00931AAD" w:rsidP="00267BBE">
      <w:pPr>
        <w:rPr>
          <w:b/>
          <w:sz w:val="24"/>
          <w:szCs w:val="24"/>
        </w:rPr>
      </w:pPr>
      <w:r w:rsidRPr="00931AAD">
        <w:rPr>
          <w:b/>
          <w:sz w:val="24"/>
          <w:szCs w:val="24"/>
        </w:rPr>
        <w:t>UNIVERSITY CORE THEME 5: RESOURCE DEVELOPMENT AND STEWARDSHIP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6"/>
        <w:gridCol w:w="2436"/>
        <w:gridCol w:w="2436"/>
        <w:gridCol w:w="2436"/>
        <w:gridCol w:w="2436"/>
        <w:gridCol w:w="2436"/>
      </w:tblGrid>
      <w:tr w:rsidR="00931AAD" w:rsidTr="00931AAD">
        <w:tc>
          <w:tcPr>
            <w:tcW w:w="14616" w:type="dxa"/>
            <w:gridSpan w:val="6"/>
          </w:tcPr>
          <w:p w:rsidR="00931AAD" w:rsidRDefault="00931AAD" w:rsidP="00267BBE">
            <w:pPr>
              <w:rPr>
                <w:sz w:val="24"/>
                <w:szCs w:val="24"/>
              </w:rPr>
            </w:pPr>
            <w:r w:rsidRPr="00931AAD">
              <w:rPr>
                <w:b/>
              </w:rPr>
              <w:t>UNIVERSITY OBJECTIVE 5.1: Maximize the financial resources to the University, and assure the efficient and effective operations of the university through financial stewardship</w:t>
            </w:r>
            <w:r>
              <w:rPr>
                <w:sz w:val="24"/>
                <w:szCs w:val="24"/>
              </w:rPr>
              <w:t>.</w:t>
            </w:r>
          </w:p>
        </w:tc>
      </w:tr>
      <w:tr w:rsidR="001438A6" w:rsidRPr="00C17B5A" w:rsidTr="00A36639">
        <w:tc>
          <w:tcPr>
            <w:tcW w:w="2436" w:type="dxa"/>
          </w:tcPr>
          <w:p w:rsidR="001438A6" w:rsidRPr="00C17B5A" w:rsidRDefault="001438A6" w:rsidP="00A36639">
            <w:pPr>
              <w:jc w:val="center"/>
              <w:rPr>
                <w:b/>
              </w:rPr>
            </w:pPr>
            <w:r w:rsidRPr="00C17B5A">
              <w:rPr>
                <w:b/>
              </w:rPr>
              <w:t>Unit Outcomes</w:t>
            </w:r>
          </w:p>
        </w:tc>
        <w:tc>
          <w:tcPr>
            <w:tcW w:w="2436" w:type="dxa"/>
          </w:tcPr>
          <w:p w:rsidR="001438A6" w:rsidRPr="00C17B5A" w:rsidRDefault="001438A6" w:rsidP="00A36639">
            <w:pPr>
              <w:jc w:val="center"/>
              <w:rPr>
                <w:b/>
              </w:rPr>
            </w:pPr>
            <w:r w:rsidRPr="00C17B5A">
              <w:rPr>
                <w:b/>
              </w:rPr>
              <w:t>Indicators</w:t>
            </w:r>
          </w:p>
        </w:tc>
        <w:tc>
          <w:tcPr>
            <w:tcW w:w="2436" w:type="dxa"/>
          </w:tcPr>
          <w:p w:rsidR="001438A6" w:rsidRPr="00C17B5A" w:rsidRDefault="001438A6" w:rsidP="00A36639">
            <w:pPr>
              <w:jc w:val="center"/>
              <w:rPr>
                <w:b/>
              </w:rPr>
            </w:pPr>
            <w:r w:rsidRPr="00C17B5A">
              <w:rPr>
                <w:b/>
              </w:rPr>
              <w:t>Expected Performance Level (Criterion)</w:t>
            </w:r>
          </w:p>
        </w:tc>
        <w:tc>
          <w:tcPr>
            <w:tcW w:w="2436" w:type="dxa"/>
          </w:tcPr>
          <w:p w:rsidR="001438A6" w:rsidRPr="00C17B5A" w:rsidRDefault="001438A6" w:rsidP="00A36639">
            <w:pPr>
              <w:jc w:val="center"/>
              <w:rPr>
                <w:b/>
              </w:rPr>
            </w:pPr>
            <w:r w:rsidRPr="00C17B5A">
              <w:rPr>
                <w:b/>
              </w:rPr>
              <w:t>Indicator/Performance Level Reported by</w:t>
            </w:r>
          </w:p>
        </w:tc>
        <w:tc>
          <w:tcPr>
            <w:tcW w:w="2436" w:type="dxa"/>
          </w:tcPr>
          <w:p w:rsidR="001438A6" w:rsidRPr="00C17B5A" w:rsidRDefault="001438A6" w:rsidP="00A36639">
            <w:pPr>
              <w:jc w:val="center"/>
              <w:rPr>
                <w:b/>
              </w:rPr>
            </w:pPr>
            <w:r w:rsidRPr="00C17B5A">
              <w:rPr>
                <w:b/>
              </w:rPr>
              <w:t>Key Strategies/Initiatives</w:t>
            </w:r>
          </w:p>
        </w:tc>
        <w:tc>
          <w:tcPr>
            <w:tcW w:w="2436" w:type="dxa"/>
          </w:tcPr>
          <w:p w:rsidR="001438A6" w:rsidRPr="00C17B5A" w:rsidRDefault="001438A6" w:rsidP="00A36639">
            <w:pPr>
              <w:jc w:val="center"/>
              <w:rPr>
                <w:b/>
              </w:rPr>
            </w:pPr>
            <w:r w:rsidRPr="00C17B5A">
              <w:rPr>
                <w:b/>
              </w:rPr>
              <w:t>Budget/Resource Analysis</w:t>
            </w:r>
          </w:p>
        </w:tc>
      </w:tr>
      <w:tr w:rsidR="00931AAD" w:rsidTr="00931AAD">
        <w:tc>
          <w:tcPr>
            <w:tcW w:w="2436" w:type="dxa"/>
          </w:tcPr>
          <w:p w:rsidR="00931AAD" w:rsidRDefault="00931AAD" w:rsidP="0026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5.1.1  Increase revenue available for department scholarships</w:t>
            </w:r>
          </w:p>
        </w:tc>
        <w:tc>
          <w:tcPr>
            <w:tcW w:w="2436" w:type="dxa"/>
          </w:tcPr>
          <w:p w:rsidR="00931AAD" w:rsidRDefault="00303EF3" w:rsidP="0026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 Scholarships</w:t>
            </w:r>
          </w:p>
        </w:tc>
        <w:tc>
          <w:tcPr>
            <w:tcW w:w="2436" w:type="dxa"/>
          </w:tcPr>
          <w:p w:rsidR="00931AAD" w:rsidRDefault="00303EF3" w:rsidP="00303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Increase endowments for department scholarship fund; Attain self-sustaining fund level for </w:t>
            </w:r>
            <w:proofErr w:type="spellStart"/>
            <w:r>
              <w:rPr>
                <w:sz w:val="24"/>
                <w:szCs w:val="24"/>
              </w:rPr>
              <w:t>Kleck</w:t>
            </w:r>
            <w:proofErr w:type="spellEnd"/>
            <w:r>
              <w:rPr>
                <w:sz w:val="24"/>
                <w:szCs w:val="24"/>
              </w:rPr>
              <w:t xml:space="preserve"> scholarship</w:t>
            </w:r>
          </w:p>
        </w:tc>
        <w:tc>
          <w:tcPr>
            <w:tcW w:w="2436" w:type="dxa"/>
          </w:tcPr>
          <w:p w:rsidR="00931AAD" w:rsidRDefault="00303EF3" w:rsidP="0026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Development Office</w:t>
            </w:r>
          </w:p>
        </w:tc>
        <w:tc>
          <w:tcPr>
            <w:tcW w:w="2436" w:type="dxa"/>
          </w:tcPr>
          <w:p w:rsidR="00931AAD" w:rsidRDefault="00303EF3" w:rsidP="00303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Book Sale</w:t>
            </w:r>
          </w:p>
          <w:p w:rsidR="00303EF3" w:rsidRDefault="00303EF3" w:rsidP="00303EF3">
            <w:pPr>
              <w:rPr>
                <w:sz w:val="24"/>
                <w:szCs w:val="24"/>
              </w:rPr>
            </w:pPr>
          </w:p>
          <w:p w:rsidR="00303EF3" w:rsidRDefault="00303EF3" w:rsidP="00303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with College and CWU development officers to target specific initiatives</w:t>
            </w:r>
          </w:p>
        </w:tc>
        <w:tc>
          <w:tcPr>
            <w:tcW w:w="2436" w:type="dxa"/>
          </w:tcPr>
          <w:p w:rsidR="00931AAD" w:rsidRDefault="00931AAD" w:rsidP="00267BBE">
            <w:pPr>
              <w:rPr>
                <w:sz w:val="24"/>
                <w:szCs w:val="24"/>
              </w:rPr>
            </w:pPr>
          </w:p>
        </w:tc>
      </w:tr>
      <w:tr w:rsidR="00303EF3" w:rsidTr="00303EF3">
        <w:tc>
          <w:tcPr>
            <w:tcW w:w="14616" w:type="dxa"/>
            <w:gridSpan w:val="6"/>
          </w:tcPr>
          <w:p w:rsidR="00303EF3" w:rsidRPr="00303EF3" w:rsidRDefault="00303EF3" w:rsidP="00267BBE">
            <w:pPr>
              <w:rPr>
                <w:b/>
              </w:rPr>
            </w:pPr>
            <w:r>
              <w:rPr>
                <w:b/>
              </w:rPr>
              <w:t>UNIVERSITY OBJECTIVE 5.2: Develop and implement management and marketing plans that meet the enrollment objectives of the university.</w:t>
            </w:r>
          </w:p>
        </w:tc>
      </w:tr>
      <w:tr w:rsidR="00931AAD" w:rsidTr="00931AAD">
        <w:tc>
          <w:tcPr>
            <w:tcW w:w="2436" w:type="dxa"/>
          </w:tcPr>
          <w:p w:rsidR="00931AAD" w:rsidRDefault="00303EF3" w:rsidP="0026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5.2.1 The department </w:t>
            </w:r>
            <w:r>
              <w:rPr>
                <w:sz w:val="24"/>
                <w:szCs w:val="24"/>
              </w:rPr>
              <w:lastRenderedPageBreak/>
              <w:t>will increase enrollment in all major programs</w:t>
            </w:r>
          </w:p>
        </w:tc>
        <w:tc>
          <w:tcPr>
            <w:tcW w:w="2436" w:type="dxa"/>
          </w:tcPr>
          <w:p w:rsidR="00931AAD" w:rsidRDefault="00303EF3" w:rsidP="0026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Manageable growth </w:t>
            </w:r>
            <w:r>
              <w:rPr>
                <w:sz w:val="24"/>
                <w:szCs w:val="24"/>
              </w:rPr>
              <w:lastRenderedPageBreak/>
              <w:t>for all programs</w:t>
            </w:r>
          </w:p>
        </w:tc>
        <w:tc>
          <w:tcPr>
            <w:tcW w:w="2436" w:type="dxa"/>
          </w:tcPr>
          <w:p w:rsidR="00931AAD" w:rsidRDefault="00303EF3" w:rsidP="0026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Number of majors will </w:t>
            </w:r>
            <w:r>
              <w:rPr>
                <w:sz w:val="24"/>
                <w:szCs w:val="24"/>
              </w:rPr>
              <w:lastRenderedPageBreak/>
              <w:t>increase by 5% each year</w:t>
            </w:r>
          </w:p>
        </w:tc>
        <w:tc>
          <w:tcPr>
            <w:tcW w:w="2436" w:type="dxa"/>
          </w:tcPr>
          <w:p w:rsidR="00931AAD" w:rsidRDefault="00303EF3" w:rsidP="0026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Institutional Research</w:t>
            </w:r>
          </w:p>
          <w:p w:rsidR="00303EF3" w:rsidRDefault="00303EF3" w:rsidP="00267BBE">
            <w:pPr>
              <w:rPr>
                <w:sz w:val="24"/>
                <w:szCs w:val="24"/>
              </w:rPr>
            </w:pPr>
          </w:p>
          <w:p w:rsidR="00303EF3" w:rsidRDefault="00303EF3" w:rsidP="0026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</w:t>
            </w:r>
          </w:p>
        </w:tc>
        <w:tc>
          <w:tcPr>
            <w:tcW w:w="2436" w:type="dxa"/>
          </w:tcPr>
          <w:p w:rsidR="00931AAD" w:rsidRDefault="00A70513" w:rsidP="0026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Develop marketing</w:t>
            </w:r>
            <w:r w:rsidR="00080BAE">
              <w:rPr>
                <w:sz w:val="24"/>
                <w:szCs w:val="24"/>
              </w:rPr>
              <w:t xml:space="preserve"> &amp; </w:t>
            </w:r>
            <w:r w:rsidR="00080BAE">
              <w:rPr>
                <w:sz w:val="24"/>
                <w:szCs w:val="24"/>
              </w:rPr>
              <w:lastRenderedPageBreak/>
              <w:t>recruitment</w:t>
            </w:r>
            <w:r>
              <w:rPr>
                <w:sz w:val="24"/>
                <w:szCs w:val="24"/>
              </w:rPr>
              <w:t xml:space="preserve"> plan for all programs</w:t>
            </w:r>
          </w:p>
          <w:p w:rsidR="00A70513" w:rsidRDefault="00A70513" w:rsidP="00267BBE">
            <w:pPr>
              <w:rPr>
                <w:sz w:val="24"/>
                <w:szCs w:val="24"/>
              </w:rPr>
            </w:pPr>
          </w:p>
          <w:p w:rsidR="00A70513" w:rsidRDefault="00A70513" w:rsidP="00267BBE">
            <w:pPr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931AAD" w:rsidRDefault="00080BAE" w:rsidP="0026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TT &amp; </w:t>
            </w:r>
            <w:bookmarkStart w:id="0" w:name="_GoBack"/>
            <w:bookmarkEnd w:id="0"/>
            <w:r w:rsidR="00E60D10">
              <w:rPr>
                <w:sz w:val="24"/>
                <w:szCs w:val="24"/>
              </w:rPr>
              <w:t xml:space="preserve">NTT service </w:t>
            </w:r>
            <w:r w:rsidR="00E60D10">
              <w:rPr>
                <w:sz w:val="24"/>
                <w:szCs w:val="24"/>
              </w:rPr>
              <w:lastRenderedPageBreak/>
              <w:t xml:space="preserve">workload for recruitment </w:t>
            </w:r>
          </w:p>
        </w:tc>
      </w:tr>
      <w:tr w:rsidR="0099411C" w:rsidTr="0099411C">
        <w:tc>
          <w:tcPr>
            <w:tcW w:w="14616" w:type="dxa"/>
            <w:gridSpan w:val="6"/>
          </w:tcPr>
          <w:p w:rsidR="0099411C" w:rsidRDefault="0099411C" w:rsidP="00267BBE">
            <w:pPr>
              <w:rPr>
                <w:sz w:val="24"/>
                <w:szCs w:val="24"/>
              </w:rPr>
            </w:pPr>
            <w:r>
              <w:rPr>
                <w:b/>
              </w:rPr>
              <w:lastRenderedPageBreak/>
              <w:t>UNIVERSITY OBJECTIVE 5.3: Ensure the University has human resources necessary to accomplish all university objectives.</w:t>
            </w:r>
          </w:p>
        </w:tc>
      </w:tr>
      <w:tr w:rsidR="000730F4" w:rsidTr="00931AAD">
        <w:tc>
          <w:tcPr>
            <w:tcW w:w="2436" w:type="dxa"/>
            <w:vMerge w:val="restart"/>
          </w:tcPr>
          <w:p w:rsidR="000730F4" w:rsidRDefault="000730F4" w:rsidP="0026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5.3.1 Match resources to growth and program needs</w:t>
            </w:r>
          </w:p>
        </w:tc>
        <w:tc>
          <w:tcPr>
            <w:tcW w:w="2436" w:type="dxa"/>
          </w:tcPr>
          <w:p w:rsidR="000730F4" w:rsidRDefault="000730F4" w:rsidP="00994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5.3.1.1</w:t>
            </w:r>
            <w:r w:rsidR="00E60D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Tenured faculty numbers</w:t>
            </w:r>
          </w:p>
        </w:tc>
        <w:tc>
          <w:tcPr>
            <w:tcW w:w="2436" w:type="dxa"/>
          </w:tcPr>
          <w:p w:rsidR="000730F4" w:rsidRDefault="000730F4" w:rsidP="0026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 tenured faculty vacancies</w:t>
            </w:r>
          </w:p>
        </w:tc>
        <w:tc>
          <w:tcPr>
            <w:tcW w:w="2436" w:type="dxa"/>
          </w:tcPr>
          <w:p w:rsidR="000730F4" w:rsidRDefault="000730F4" w:rsidP="0026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</w:t>
            </w:r>
          </w:p>
        </w:tc>
        <w:tc>
          <w:tcPr>
            <w:tcW w:w="2436" w:type="dxa"/>
          </w:tcPr>
          <w:p w:rsidR="000730F4" w:rsidRDefault="000730F4" w:rsidP="0026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needs based on program enrollments, requirements</w:t>
            </w:r>
          </w:p>
        </w:tc>
        <w:tc>
          <w:tcPr>
            <w:tcW w:w="2436" w:type="dxa"/>
          </w:tcPr>
          <w:p w:rsidR="000730F4" w:rsidRDefault="000730F4" w:rsidP="00267BBE">
            <w:pPr>
              <w:rPr>
                <w:sz w:val="24"/>
                <w:szCs w:val="24"/>
              </w:rPr>
            </w:pPr>
          </w:p>
        </w:tc>
      </w:tr>
      <w:tr w:rsidR="000730F4" w:rsidTr="00931AAD">
        <w:tc>
          <w:tcPr>
            <w:tcW w:w="2436" w:type="dxa"/>
            <w:vMerge/>
          </w:tcPr>
          <w:p w:rsidR="000730F4" w:rsidRDefault="000730F4" w:rsidP="00267BBE">
            <w:pPr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0730F4" w:rsidRDefault="000730F4" w:rsidP="00994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5.3.1.2 Non-tenure-track funding</w:t>
            </w:r>
          </w:p>
        </w:tc>
        <w:tc>
          <w:tcPr>
            <w:tcW w:w="2436" w:type="dxa"/>
          </w:tcPr>
          <w:p w:rsidR="000730F4" w:rsidRDefault="000730F4" w:rsidP="0026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Adequate funding to staff required General Education and service courses</w:t>
            </w:r>
          </w:p>
        </w:tc>
        <w:tc>
          <w:tcPr>
            <w:tcW w:w="2436" w:type="dxa"/>
          </w:tcPr>
          <w:p w:rsidR="000730F4" w:rsidRDefault="000730F4" w:rsidP="0026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College</w:t>
            </w:r>
          </w:p>
        </w:tc>
        <w:tc>
          <w:tcPr>
            <w:tcW w:w="2436" w:type="dxa"/>
          </w:tcPr>
          <w:p w:rsidR="000730F4" w:rsidRDefault="000730F4" w:rsidP="0026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Dedicated funding for General Education</w:t>
            </w:r>
          </w:p>
        </w:tc>
        <w:tc>
          <w:tcPr>
            <w:tcW w:w="2436" w:type="dxa"/>
          </w:tcPr>
          <w:p w:rsidR="000730F4" w:rsidRDefault="000730F4" w:rsidP="00267BBE">
            <w:pPr>
              <w:rPr>
                <w:sz w:val="24"/>
                <w:szCs w:val="24"/>
              </w:rPr>
            </w:pPr>
          </w:p>
        </w:tc>
      </w:tr>
      <w:tr w:rsidR="000730F4" w:rsidTr="00931AAD">
        <w:tc>
          <w:tcPr>
            <w:tcW w:w="2436" w:type="dxa"/>
            <w:vMerge/>
          </w:tcPr>
          <w:p w:rsidR="000730F4" w:rsidRDefault="000730F4" w:rsidP="00267BBE">
            <w:pPr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:rsidR="000730F4" w:rsidRDefault="000730F4" w:rsidP="00994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5.3.1.3 Balanced annual teaching loads for NTT faculty</w:t>
            </w:r>
          </w:p>
        </w:tc>
        <w:tc>
          <w:tcPr>
            <w:tcW w:w="2436" w:type="dxa"/>
          </w:tcPr>
          <w:p w:rsidR="000730F4" w:rsidRDefault="000730F4" w:rsidP="0026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 retention of quality NTT faculty</w:t>
            </w:r>
          </w:p>
        </w:tc>
        <w:tc>
          <w:tcPr>
            <w:tcW w:w="2436" w:type="dxa"/>
          </w:tcPr>
          <w:p w:rsidR="000730F4" w:rsidRDefault="000730F4" w:rsidP="00267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</w:t>
            </w:r>
          </w:p>
        </w:tc>
        <w:tc>
          <w:tcPr>
            <w:tcW w:w="2436" w:type="dxa"/>
          </w:tcPr>
          <w:p w:rsidR="000730F4" w:rsidRDefault="000730F4" w:rsidP="00E60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Adjust </w:t>
            </w:r>
            <w:r w:rsidR="00E60D10">
              <w:rPr>
                <w:sz w:val="24"/>
                <w:szCs w:val="24"/>
              </w:rPr>
              <w:t xml:space="preserve">general education </w:t>
            </w:r>
            <w:r>
              <w:rPr>
                <w:sz w:val="24"/>
                <w:szCs w:val="24"/>
              </w:rPr>
              <w:t>schedule to balance teaching loads for year</w:t>
            </w:r>
          </w:p>
        </w:tc>
        <w:tc>
          <w:tcPr>
            <w:tcW w:w="2436" w:type="dxa"/>
          </w:tcPr>
          <w:p w:rsidR="000730F4" w:rsidRDefault="00E60D10" w:rsidP="00E60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Assistance from Advising to control enrollments</w:t>
            </w:r>
          </w:p>
        </w:tc>
      </w:tr>
    </w:tbl>
    <w:p w:rsidR="009E4064" w:rsidRPr="00267BBE" w:rsidRDefault="009E4064" w:rsidP="00267BBE">
      <w:pPr>
        <w:rPr>
          <w:sz w:val="24"/>
          <w:szCs w:val="24"/>
        </w:rPr>
      </w:pPr>
    </w:p>
    <w:sectPr w:rsidR="009E4064" w:rsidRPr="00267BBE" w:rsidSect="00C17B5A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D10" w:rsidRDefault="00E60D10" w:rsidP="0092148F">
      <w:pPr>
        <w:spacing w:after="0" w:line="240" w:lineRule="auto"/>
      </w:pPr>
      <w:r>
        <w:separator/>
      </w:r>
    </w:p>
  </w:endnote>
  <w:endnote w:type="continuationSeparator" w:id="0">
    <w:p w:rsidR="00E60D10" w:rsidRDefault="00E60D10" w:rsidP="0092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02338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6795" w:rsidRDefault="00FC67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BA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C6795" w:rsidRDefault="00FC67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D10" w:rsidRDefault="00E60D10" w:rsidP="0092148F">
      <w:pPr>
        <w:spacing w:after="0" w:line="240" w:lineRule="auto"/>
      </w:pPr>
      <w:r>
        <w:separator/>
      </w:r>
    </w:p>
  </w:footnote>
  <w:footnote w:type="continuationSeparator" w:id="0">
    <w:p w:rsidR="00E60D10" w:rsidRDefault="00E60D10" w:rsidP="009214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B5A"/>
    <w:rsid w:val="000730F4"/>
    <w:rsid w:val="00080BAE"/>
    <w:rsid w:val="000D7EFB"/>
    <w:rsid w:val="001269CA"/>
    <w:rsid w:val="001438A6"/>
    <w:rsid w:val="00267BBE"/>
    <w:rsid w:val="002F7C19"/>
    <w:rsid w:val="00303A54"/>
    <w:rsid w:val="00303EF3"/>
    <w:rsid w:val="0034223E"/>
    <w:rsid w:val="0043304B"/>
    <w:rsid w:val="00442D1F"/>
    <w:rsid w:val="00493A23"/>
    <w:rsid w:val="00592914"/>
    <w:rsid w:val="005B6BE2"/>
    <w:rsid w:val="005F7AF1"/>
    <w:rsid w:val="0067109D"/>
    <w:rsid w:val="00720D35"/>
    <w:rsid w:val="0074639C"/>
    <w:rsid w:val="00774484"/>
    <w:rsid w:val="00800AC7"/>
    <w:rsid w:val="00811843"/>
    <w:rsid w:val="00860617"/>
    <w:rsid w:val="008805B1"/>
    <w:rsid w:val="00887F89"/>
    <w:rsid w:val="0092148F"/>
    <w:rsid w:val="00931AAD"/>
    <w:rsid w:val="0099411C"/>
    <w:rsid w:val="009A348C"/>
    <w:rsid w:val="009D6DA8"/>
    <w:rsid w:val="009E4064"/>
    <w:rsid w:val="00A21DC8"/>
    <w:rsid w:val="00A60738"/>
    <w:rsid w:val="00A70513"/>
    <w:rsid w:val="00AA1909"/>
    <w:rsid w:val="00C008A0"/>
    <w:rsid w:val="00C029E0"/>
    <w:rsid w:val="00C17704"/>
    <w:rsid w:val="00C17B5A"/>
    <w:rsid w:val="00C20C45"/>
    <w:rsid w:val="00CA7D40"/>
    <w:rsid w:val="00CF1A0F"/>
    <w:rsid w:val="00D41D6C"/>
    <w:rsid w:val="00DA2C25"/>
    <w:rsid w:val="00DC2BCA"/>
    <w:rsid w:val="00E51CB3"/>
    <w:rsid w:val="00E60D10"/>
    <w:rsid w:val="00EA7CAE"/>
    <w:rsid w:val="00ED61CC"/>
    <w:rsid w:val="00F54872"/>
    <w:rsid w:val="00F73604"/>
    <w:rsid w:val="00FC029A"/>
    <w:rsid w:val="00FC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A348C"/>
    <w:pPr>
      <w:keepNext/>
      <w:keepLines/>
      <w:spacing w:before="12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48C"/>
    <w:rPr>
      <w:rFonts w:eastAsiaTheme="majorEastAsia" w:cstheme="majorBidi"/>
      <w:b/>
      <w:bCs/>
      <w:sz w:val="24"/>
      <w:szCs w:val="28"/>
    </w:rPr>
  </w:style>
  <w:style w:type="table" w:styleId="TableGrid">
    <w:name w:val="Table Grid"/>
    <w:basedOn w:val="TableNormal"/>
    <w:uiPriority w:val="59"/>
    <w:rsid w:val="00C17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1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48F"/>
  </w:style>
  <w:style w:type="paragraph" w:styleId="Footer">
    <w:name w:val="footer"/>
    <w:basedOn w:val="Normal"/>
    <w:link w:val="FooterChar"/>
    <w:uiPriority w:val="99"/>
    <w:unhideWhenUsed/>
    <w:rsid w:val="00921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4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A348C"/>
    <w:pPr>
      <w:keepNext/>
      <w:keepLines/>
      <w:spacing w:before="12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48C"/>
    <w:rPr>
      <w:rFonts w:eastAsiaTheme="majorEastAsia" w:cstheme="majorBidi"/>
      <w:b/>
      <w:bCs/>
      <w:sz w:val="24"/>
      <w:szCs w:val="28"/>
    </w:rPr>
  </w:style>
  <w:style w:type="table" w:styleId="TableGrid">
    <w:name w:val="Table Grid"/>
    <w:basedOn w:val="TableNormal"/>
    <w:uiPriority w:val="59"/>
    <w:rsid w:val="00C17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1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48F"/>
  </w:style>
  <w:style w:type="paragraph" w:styleId="Footer">
    <w:name w:val="footer"/>
    <w:basedOn w:val="Normal"/>
    <w:link w:val="FooterChar"/>
    <w:uiPriority w:val="99"/>
    <w:unhideWhenUsed/>
    <w:rsid w:val="00921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Drake</dc:creator>
  <cp:lastModifiedBy>George Drake</cp:lastModifiedBy>
  <cp:revision>6</cp:revision>
  <dcterms:created xsi:type="dcterms:W3CDTF">2012-12-13T22:30:00Z</dcterms:created>
  <dcterms:modified xsi:type="dcterms:W3CDTF">2013-03-20T21:40:00Z</dcterms:modified>
</cp:coreProperties>
</file>